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62A" w:rsidRPr="00D8362A" w:rsidRDefault="00D8362A" w:rsidP="00D8362A">
      <w:pPr>
        <w:spacing w:before="100" w:beforeAutospacing="1" w:after="100" w:afterAutospacing="1" w:line="240" w:lineRule="auto"/>
        <w:ind w:right="-284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bookmarkStart w:id="0" w:name="_GoBack"/>
      <w:bookmarkEnd w:id="0"/>
      <w:r w:rsidRPr="00D8362A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Institut supérieur de formation paramédicale de  kHémis Miliana  w. d’Ain Défla</w:t>
      </w:r>
    </w:p>
    <w:p w:rsidR="00D8362A" w:rsidRPr="00D8362A" w:rsidRDefault="00D8362A" w:rsidP="00D8362A">
      <w:pPr>
        <w:spacing w:before="100" w:beforeAutospacing="1" w:after="100" w:afterAutospacing="1" w:line="240" w:lineRule="auto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r w:rsidRPr="00D8362A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Module : anatomie physiologie</w:t>
      </w:r>
    </w:p>
    <w:p w:rsidR="00D8362A" w:rsidRPr="00D8362A" w:rsidRDefault="00D8362A" w:rsidP="00656A34">
      <w:pPr>
        <w:tabs>
          <w:tab w:val="left" w:pos="7455"/>
        </w:tabs>
        <w:spacing w:before="100" w:beforeAutospacing="1" w:after="100" w:afterAutospacing="1" w:line="240" w:lineRule="auto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r w:rsidRPr="00D8362A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 xml:space="preserve">Chapitre : </w:t>
      </w:r>
      <w:r w:rsidR="00A81E2C" w:rsidRPr="008352B8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Les organes de sens</w:t>
      </w:r>
    </w:p>
    <w:p w:rsidR="00D8362A" w:rsidRPr="00D8362A" w:rsidRDefault="00D8362A" w:rsidP="00A81E2C">
      <w:pPr>
        <w:spacing w:before="100" w:beforeAutospacing="1" w:after="100" w:afterAutospacing="1" w:line="240" w:lineRule="auto"/>
        <w:outlineLvl w:val="1"/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</w:pPr>
      <w:r w:rsidRPr="00D8362A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Cour :</w:t>
      </w:r>
      <w:r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 xml:space="preserve"> </w:t>
      </w:r>
      <w:r w:rsidR="00C1261E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(</w:t>
      </w:r>
      <w:r w:rsidR="00C1261E" w:rsidRPr="00D8362A"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l’oreille</w:t>
      </w:r>
      <w:r>
        <w:rPr>
          <w:rFonts w:ascii="Lucida Calligraphy" w:eastAsia="Times New Roman" w:hAnsi="Lucida Calligraphy" w:cs="Times New Roman"/>
          <w:b/>
          <w:bCs/>
          <w:sz w:val="20"/>
          <w:szCs w:val="20"/>
          <w:u w:val="single"/>
          <w:lang w:eastAsia="fr-FR"/>
        </w:rPr>
        <w:t>)</w:t>
      </w:r>
    </w:p>
    <w:p w:rsidR="00D8362A" w:rsidRPr="00D8362A" w:rsidRDefault="00D8362A" w:rsidP="00D836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D8362A">
        <w:rPr>
          <w:rFonts w:ascii="Times New Roman" w:hAnsi="Times New Roman" w:cs="Times New Roman"/>
          <w:b/>
          <w:bCs/>
          <w:color w:val="FF0000"/>
          <w:sz w:val="36"/>
          <w:szCs w:val="36"/>
        </w:rPr>
        <w:t>L’oreille</w:t>
      </w:r>
    </w:p>
    <w:p w:rsidR="00AE2B64" w:rsidRPr="00AE2B64" w:rsidRDefault="00AE2B64" w:rsidP="00AE2B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E2B64">
        <w:rPr>
          <w:rFonts w:ascii="Times New Roman" w:hAnsi="Times New Roman" w:cs="Times New Roman"/>
          <w:b/>
          <w:bCs/>
          <w:color w:val="C00000"/>
          <w:sz w:val="28"/>
          <w:szCs w:val="28"/>
        </w:rPr>
        <w:t>Plan</w:t>
      </w:r>
    </w:p>
    <w:p w:rsidR="00AE2B64" w:rsidRPr="0025412F" w:rsidRDefault="00AE2B64" w:rsidP="00AE2B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Définitions généralités</w:t>
      </w:r>
    </w:p>
    <w:p w:rsidR="00AE2B64" w:rsidRPr="0025412F" w:rsidRDefault="00AE2B64" w:rsidP="00AE2B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CD9B00"/>
          <w:sz w:val="24"/>
          <w:szCs w:val="24"/>
        </w:rPr>
        <w:t xml:space="preserve"> </w:t>
      </w: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Anatomie de l’oreille</w:t>
      </w:r>
    </w:p>
    <w:p w:rsidR="00B91BC3" w:rsidRPr="0025412F" w:rsidRDefault="00B91BC3" w:rsidP="00B91BC3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 système central</w:t>
      </w:r>
    </w:p>
    <w:p w:rsidR="00B91BC3" w:rsidRPr="0025412F" w:rsidRDefault="00B91BC3" w:rsidP="00B91BC3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 système périphérique</w:t>
      </w:r>
    </w:p>
    <w:p w:rsidR="00AE2B64" w:rsidRPr="0025412F" w:rsidRDefault="00AE2B64" w:rsidP="00A738F4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Oreille externe</w:t>
      </w:r>
    </w:p>
    <w:p w:rsidR="00AE2B64" w:rsidRPr="0025412F" w:rsidRDefault="00AE2B64" w:rsidP="00A738F4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Oreille moyenne</w:t>
      </w:r>
    </w:p>
    <w:p w:rsidR="00AE2B64" w:rsidRPr="0025412F" w:rsidRDefault="00AE2B64" w:rsidP="00A738F4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Oreille interne</w:t>
      </w:r>
    </w:p>
    <w:p w:rsidR="00AE2B64" w:rsidRPr="0025412F" w:rsidRDefault="00AE2B64" w:rsidP="00AE2B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Physiologie de l’oreille</w:t>
      </w:r>
    </w:p>
    <w:p w:rsidR="00AE2B64" w:rsidRPr="0025412F" w:rsidRDefault="00AE2B64" w:rsidP="00A738F4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Audition</w:t>
      </w:r>
    </w:p>
    <w:p w:rsidR="003D07C0" w:rsidRPr="0025412F" w:rsidRDefault="003D07C0" w:rsidP="003D07C0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41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Equilibre (Equilibration)</w:t>
      </w:r>
    </w:p>
    <w:p w:rsidR="00AE2B64" w:rsidRPr="0025412F" w:rsidRDefault="00AE2B64" w:rsidP="003D07C0">
      <w:pPr>
        <w:spacing w:line="36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E2B64" w:rsidRDefault="00AE2B64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2B64" w:rsidRDefault="00BC4344" w:rsidP="00BC4344">
      <w:pPr>
        <w:spacing w:line="360" w:lineRule="auto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ED6C96" wp14:editId="196BB772">
            <wp:extent cx="2581275" cy="1771650"/>
            <wp:effectExtent l="38100" t="38100" r="47625" b="38100"/>
            <wp:docPr id="3" name="Image 3" descr="https://encrypted-tbn2.gstatic.com/images?q=tbn:ANd9GcRC1nfs5Mto2j12YDtsxUNMUCCRb9VnuMOI3Sq_yYjp4Alj4e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ncrypted-tbn2.gstatic.com/images?q=tbn:ANd9GcRC1nfs5Mto2j12YDtsxUNMUCCRb9VnuMOI3Sq_yYjp4Alj4ev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B64" w:rsidRDefault="00AE2B64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60DF" w:rsidRDefault="00E960DF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2B64" w:rsidRDefault="007B6D46" w:rsidP="007B6D46">
      <w:pPr>
        <w:tabs>
          <w:tab w:val="left" w:pos="307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960DF" w:rsidRPr="00AE2B64" w:rsidRDefault="00E960DF" w:rsidP="006B2962">
      <w:pPr>
        <w:tabs>
          <w:tab w:val="left" w:pos="40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2B64" w:rsidRPr="00AE2B64" w:rsidRDefault="00AE2B64" w:rsidP="00A738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E2B64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Définitions généralités</w:t>
      </w:r>
    </w:p>
    <w:p w:rsidR="006C5F69" w:rsidRPr="00B76FE1" w:rsidRDefault="00E54964" w:rsidP="00EA7722">
      <w:pPr>
        <w:pStyle w:val="ListParagraph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E2B64">
        <w:rPr>
          <w:rFonts w:ascii="Times New Roman" w:hAnsi="Times New Roman" w:cs="Times New Roman"/>
          <w:color w:val="000000"/>
          <w:sz w:val="24"/>
          <w:szCs w:val="24"/>
        </w:rPr>
        <w:t>C’est un organe pair et symétrique</w:t>
      </w:r>
      <w:r w:rsidR="006A55C3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"/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6FE1" w:rsidRPr="00B76FE1">
        <w:rPr>
          <w:rFonts w:ascii="Times New Roman" w:hAnsi="Times New Roman" w:cs="Times New Roman"/>
          <w:color w:val="000000"/>
          <w:sz w:val="24"/>
          <w:szCs w:val="24"/>
        </w:rPr>
        <w:t xml:space="preserve">occupe </w:t>
      </w:r>
      <w:r w:rsidRPr="00B76FE1">
        <w:rPr>
          <w:rFonts w:ascii="Times New Roman" w:hAnsi="Times New Roman" w:cs="Times New Roman"/>
          <w:color w:val="000000"/>
          <w:sz w:val="24"/>
          <w:szCs w:val="24"/>
        </w:rPr>
        <w:t xml:space="preserve">des </w:t>
      </w:r>
      <w:r w:rsidR="003C7BDF" w:rsidRPr="00B76FE1">
        <w:rPr>
          <w:rFonts w:ascii="Times New Roman" w:hAnsi="Times New Roman" w:cs="Times New Roman"/>
          <w:color w:val="000000"/>
          <w:sz w:val="24"/>
          <w:szCs w:val="24"/>
        </w:rPr>
        <w:t>cavités creusées</w:t>
      </w:r>
      <w:r w:rsidR="006A55C3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"/>
      </w:r>
      <w:r w:rsidR="003C7BDF" w:rsidRPr="00B76FE1">
        <w:rPr>
          <w:rFonts w:ascii="Times New Roman" w:hAnsi="Times New Roman" w:cs="Times New Roman"/>
          <w:color w:val="000000"/>
          <w:sz w:val="24"/>
          <w:szCs w:val="24"/>
        </w:rPr>
        <w:t xml:space="preserve"> dans l’os temporal </w:t>
      </w:r>
      <w:r w:rsidRPr="00B76FE1">
        <w:rPr>
          <w:rFonts w:ascii="Times New Roman" w:hAnsi="Times New Roman" w:cs="Times New Roman"/>
          <w:color w:val="000000"/>
          <w:sz w:val="24"/>
          <w:szCs w:val="24"/>
        </w:rPr>
        <w:t>(os du crâne)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 xml:space="preserve"> et</w:t>
      </w:r>
      <w:r w:rsidR="00B76FE1" w:rsidRPr="00B76F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6FE1" w:rsidRPr="0082564B">
        <w:rPr>
          <w:rFonts w:ascii="Times New Roman" w:hAnsi="Times New Roman" w:cs="Times New Roman"/>
          <w:color w:val="000000"/>
          <w:sz w:val="24"/>
          <w:szCs w:val="24"/>
        </w:rPr>
        <w:t>Assure 2 fonctions : Audition et équilibration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7BDF" w:rsidRDefault="003C7BDF" w:rsidP="003C7BDF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Os temporal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 xml:space="preserve"> constitué l’oreille osseuse et formé de </w:t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>3 parties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> :</w:t>
      </w:r>
    </w:p>
    <w:p w:rsidR="003C7BDF" w:rsidRDefault="003C7BDF" w:rsidP="00EA7722">
      <w:pPr>
        <w:pStyle w:val="ListParagraph"/>
        <w:numPr>
          <w:ilvl w:val="1"/>
          <w:numId w:val="3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Rocher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 xml:space="preserve"> (os pétreux</w:t>
      </w:r>
      <w:r w:rsidR="006A55C3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3"/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C7BDF" w:rsidRDefault="003C7BDF" w:rsidP="00EA7722">
      <w:pPr>
        <w:pStyle w:val="ListParagraph"/>
        <w:numPr>
          <w:ilvl w:val="1"/>
          <w:numId w:val="3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Ecaille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7BDF" w:rsidRDefault="0082564B" w:rsidP="00EA7722">
      <w:pPr>
        <w:pStyle w:val="ListParagraph"/>
        <w:numPr>
          <w:ilvl w:val="1"/>
          <w:numId w:val="38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C7BDF">
        <w:rPr>
          <w:rFonts w:ascii="Times New Roman" w:hAnsi="Times New Roman" w:cs="Times New Roman"/>
          <w:color w:val="000000"/>
          <w:sz w:val="24"/>
          <w:szCs w:val="24"/>
        </w:rPr>
        <w:t>ympanal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564B" w:rsidRPr="003C7BDF" w:rsidRDefault="0082564B" w:rsidP="0082564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7BDF">
        <w:rPr>
          <w:rFonts w:ascii="Times New Roman" w:hAnsi="Times New Roman" w:cs="Times New Roman"/>
          <w:color w:val="000000"/>
          <w:sz w:val="24"/>
          <w:szCs w:val="24"/>
        </w:rPr>
        <w:t>L’oreille constitue l’organe de l’audition et de l’équilibre, on y distingue deux systèmes :</w:t>
      </w:r>
    </w:p>
    <w:p w:rsidR="0082564B" w:rsidRPr="003A6FDE" w:rsidRDefault="0082564B" w:rsidP="0082564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6F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 système périphérique séparé en 3 parties :</w:t>
      </w:r>
    </w:p>
    <w:p w:rsidR="0082564B" w:rsidRPr="003C7BDF" w:rsidRDefault="0082564B" w:rsidP="00EA7722">
      <w:pPr>
        <w:pStyle w:val="ListParagraph"/>
        <w:numPr>
          <w:ilvl w:val="2"/>
          <w:numId w:val="4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29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L’oreille externe :</w:t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pavillon et conduit auditif externe (CAE)</w:t>
      </w:r>
    </w:p>
    <w:p w:rsidR="0082564B" w:rsidRPr="003C7BDF" w:rsidRDefault="0082564B" w:rsidP="00EA7722">
      <w:pPr>
        <w:pStyle w:val="ListParagraph"/>
        <w:numPr>
          <w:ilvl w:val="2"/>
          <w:numId w:val="4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07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L’oreille moyenne</w:t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: membrane de tympan, chaîne des osselets, caisse</w:t>
      </w:r>
      <w:r w:rsidR="006A55C3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4"/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de tympan, mastoïde</w:t>
      </w:r>
      <w:r w:rsidR="006A55C3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5"/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>, trompe d’eustache</w:t>
      </w:r>
    </w:p>
    <w:p w:rsidR="0082564B" w:rsidRPr="003C7BDF" w:rsidRDefault="0082564B" w:rsidP="00EA7722">
      <w:pPr>
        <w:pStyle w:val="ListParagraph"/>
        <w:numPr>
          <w:ilvl w:val="2"/>
          <w:numId w:val="4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07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L’oreille interne :</w:t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le labyrinthe</w:t>
      </w:r>
      <w:r w:rsidR="006A55C3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6"/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formé de la cochlée (audition) et du vestibule</w:t>
      </w:r>
      <w:r w:rsidR="006A55C3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7"/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2564B">
        <w:t xml:space="preserve"> </w:t>
      </w:r>
      <w:r w:rsidRPr="0082564B">
        <w:rPr>
          <w:rFonts w:ascii="Times New Roman" w:hAnsi="Times New Roman" w:cs="Times New Roman"/>
          <w:color w:val="000000"/>
          <w:sz w:val="24"/>
          <w:szCs w:val="24"/>
        </w:rPr>
        <w:t>Le nerf cochléovestibulaire8 (paire crânien) dans le conduit auditif externe jusqu’au tronc cérébral.</w:t>
      </w:r>
    </w:p>
    <w:p w:rsidR="0082564B" w:rsidRDefault="0082564B" w:rsidP="0082564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6F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 système central comportant</w:t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</w:p>
    <w:p w:rsidR="0082564B" w:rsidRPr="0082564B" w:rsidRDefault="0082564B" w:rsidP="0082564B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564B">
        <w:rPr>
          <w:rFonts w:ascii="Times New Roman" w:hAnsi="Times New Roman" w:cs="Times New Roman"/>
          <w:color w:val="000000"/>
          <w:sz w:val="24"/>
          <w:szCs w:val="24"/>
        </w:rPr>
        <w:t>Le tronc cérébral, le cortex cérébral et les voies d’association.</w:t>
      </w:r>
    </w:p>
    <w:p w:rsidR="0082564B" w:rsidRPr="0082564B" w:rsidRDefault="0082564B" w:rsidP="0082564B">
      <w:pPr>
        <w:pStyle w:val="ListParagraph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C7BDF" w:rsidRPr="0009060E" w:rsidRDefault="003C7BDF" w:rsidP="0009060E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54964" w:rsidRDefault="00E54964" w:rsidP="00A738F4">
      <w:pPr>
        <w:pStyle w:val="ListParagraph"/>
        <w:numPr>
          <w:ilvl w:val="0"/>
          <w:numId w:val="5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E2B64">
        <w:rPr>
          <w:rFonts w:ascii="Times New Roman" w:hAnsi="Times New Roman" w:cs="Times New Roman"/>
          <w:b/>
          <w:bCs/>
          <w:color w:val="C00000"/>
          <w:sz w:val="28"/>
          <w:szCs w:val="28"/>
        </w:rPr>
        <w:t>Anatomie de l’oreille</w:t>
      </w:r>
    </w:p>
    <w:p w:rsidR="00B76FE1" w:rsidRDefault="00B76FE1" w:rsidP="00EA7722">
      <w:pPr>
        <w:pStyle w:val="ListParagraph"/>
        <w:numPr>
          <w:ilvl w:val="0"/>
          <w:numId w:val="43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76FE1">
        <w:rPr>
          <w:rFonts w:ascii="Times New Roman" w:hAnsi="Times New Roman" w:cs="Times New Roman"/>
          <w:b/>
          <w:bCs/>
          <w:color w:val="C00000"/>
          <w:sz w:val="28"/>
          <w:szCs w:val="28"/>
        </w:rPr>
        <w:t>Un système central comportant :</w:t>
      </w:r>
    </w:p>
    <w:p w:rsidR="00B76FE1" w:rsidRPr="00B76FE1" w:rsidRDefault="00B76FE1" w:rsidP="00EA7722">
      <w:pPr>
        <w:pStyle w:val="ListParagraph"/>
        <w:numPr>
          <w:ilvl w:val="1"/>
          <w:numId w:val="43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FE1">
        <w:rPr>
          <w:rFonts w:ascii="Times New Roman" w:hAnsi="Times New Roman" w:cs="Times New Roman"/>
          <w:sz w:val="24"/>
          <w:szCs w:val="24"/>
        </w:rPr>
        <w:t>Le tronc cérébral</w:t>
      </w:r>
      <w:r>
        <w:rPr>
          <w:rFonts w:ascii="Times New Roman" w:hAnsi="Times New Roman" w:cs="Times New Roman"/>
          <w:sz w:val="24"/>
          <w:szCs w:val="24"/>
        </w:rPr>
        <w:t xml:space="preserve"> (noyaux auditifs et vestibulaires</w:t>
      </w:r>
      <w:r w:rsidR="006A55C3">
        <w:rPr>
          <w:rFonts w:ascii="Times New Roman" w:hAnsi="Times New Roman" w:cs="Times New Roman"/>
          <w:sz w:val="24"/>
          <w:szCs w:val="24"/>
        </w:rPr>
        <w:t>...).</w:t>
      </w:r>
    </w:p>
    <w:p w:rsidR="00B76FE1" w:rsidRPr="00B76FE1" w:rsidRDefault="00B76FE1" w:rsidP="00EA7722">
      <w:pPr>
        <w:pStyle w:val="ListParagraph"/>
        <w:numPr>
          <w:ilvl w:val="1"/>
          <w:numId w:val="43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FE1">
        <w:rPr>
          <w:rFonts w:ascii="Times New Roman" w:hAnsi="Times New Roman" w:cs="Times New Roman"/>
          <w:sz w:val="24"/>
          <w:szCs w:val="24"/>
        </w:rPr>
        <w:t xml:space="preserve">le cortex cérébral </w:t>
      </w:r>
      <w:r>
        <w:rPr>
          <w:rFonts w:ascii="Times New Roman" w:hAnsi="Times New Roman" w:cs="Times New Roman"/>
          <w:sz w:val="24"/>
          <w:szCs w:val="24"/>
        </w:rPr>
        <w:t>(aire auditif …)</w:t>
      </w:r>
    </w:p>
    <w:p w:rsidR="00B76FE1" w:rsidRPr="00B76FE1" w:rsidRDefault="00B76FE1" w:rsidP="00EA7722">
      <w:pPr>
        <w:pStyle w:val="ListParagraph"/>
        <w:numPr>
          <w:ilvl w:val="1"/>
          <w:numId w:val="43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FE1">
        <w:rPr>
          <w:rFonts w:ascii="Times New Roman" w:hAnsi="Times New Roman" w:cs="Times New Roman"/>
          <w:sz w:val="24"/>
          <w:szCs w:val="24"/>
        </w:rPr>
        <w:t>et les voies d’association.</w:t>
      </w:r>
    </w:p>
    <w:p w:rsidR="00B76FE1" w:rsidRDefault="00B76FE1" w:rsidP="00EA7722">
      <w:pPr>
        <w:pStyle w:val="ListParagraph"/>
        <w:numPr>
          <w:ilvl w:val="0"/>
          <w:numId w:val="43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76FE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Un système périphérique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(</w:t>
      </w:r>
      <w:r w:rsidRPr="00B76FE1">
        <w:rPr>
          <w:rFonts w:ascii="Times New Roman" w:hAnsi="Times New Roman" w:cs="Times New Roman"/>
          <w:b/>
          <w:bCs/>
          <w:color w:val="C00000"/>
          <w:sz w:val="28"/>
          <w:szCs w:val="28"/>
        </w:rPr>
        <w:t>Oreille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</w:p>
    <w:p w:rsidR="003C7BDF" w:rsidRDefault="003C7BDF" w:rsidP="00B76FE1">
      <w:pPr>
        <w:pStyle w:val="ListParagraph"/>
        <w:tabs>
          <w:tab w:val="left" w:pos="1320"/>
        </w:tabs>
        <w:spacing w:line="360" w:lineRule="auto"/>
        <w:ind w:left="144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Oreille : 3</w:t>
      </w:r>
      <w:r w:rsidRPr="003C7BD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parties</w:t>
      </w:r>
    </w:p>
    <w:p w:rsidR="003C7BDF" w:rsidRPr="00B76FE1" w:rsidRDefault="003C7BDF" w:rsidP="003C7BDF">
      <w:pPr>
        <w:pStyle w:val="ListParagraph"/>
        <w:numPr>
          <w:ilvl w:val="2"/>
          <w:numId w:val="2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FE1">
        <w:rPr>
          <w:rFonts w:ascii="Times New Roman" w:hAnsi="Times New Roman" w:cs="Times New Roman"/>
          <w:sz w:val="24"/>
          <w:szCs w:val="24"/>
        </w:rPr>
        <w:lastRenderedPageBreak/>
        <w:t>L’oreille externe (OE)</w:t>
      </w:r>
    </w:p>
    <w:p w:rsidR="003C7BDF" w:rsidRPr="00B76FE1" w:rsidRDefault="003C7BDF" w:rsidP="003C7BDF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76FE1">
        <w:rPr>
          <w:rFonts w:ascii="Times New Roman" w:hAnsi="Times New Roman" w:cs="Times New Roman"/>
          <w:sz w:val="24"/>
          <w:szCs w:val="24"/>
        </w:rPr>
        <w:t>L’oreille moyenne (O</w:t>
      </w:r>
      <w:r w:rsidR="00B76FE1" w:rsidRPr="00B76FE1">
        <w:rPr>
          <w:rFonts w:ascii="Times New Roman" w:hAnsi="Times New Roman" w:cs="Times New Roman"/>
          <w:sz w:val="24"/>
          <w:szCs w:val="24"/>
        </w:rPr>
        <w:t>M)</w:t>
      </w:r>
    </w:p>
    <w:p w:rsidR="003C7BDF" w:rsidRPr="00B76FE1" w:rsidRDefault="003C7BDF" w:rsidP="00EA7722">
      <w:pPr>
        <w:pStyle w:val="ListParagraph"/>
        <w:numPr>
          <w:ilvl w:val="0"/>
          <w:numId w:val="39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6FE1">
        <w:rPr>
          <w:rFonts w:ascii="Times New Roman" w:hAnsi="Times New Roman" w:cs="Times New Roman"/>
          <w:sz w:val="24"/>
          <w:szCs w:val="24"/>
        </w:rPr>
        <w:t xml:space="preserve">L’oreille interne </w:t>
      </w:r>
      <w:r w:rsidR="00B76FE1" w:rsidRPr="00B76FE1">
        <w:rPr>
          <w:rFonts w:ascii="Times New Roman" w:hAnsi="Times New Roman" w:cs="Times New Roman"/>
          <w:sz w:val="24"/>
          <w:szCs w:val="24"/>
        </w:rPr>
        <w:t>(OI)</w:t>
      </w:r>
    </w:p>
    <w:p w:rsidR="003C7BDF" w:rsidRDefault="003C7BDF" w:rsidP="003C7BDF">
      <w:pPr>
        <w:pStyle w:val="ListParagraph"/>
        <w:tabs>
          <w:tab w:val="left" w:pos="1320"/>
        </w:tabs>
        <w:spacing w:line="360" w:lineRule="auto"/>
        <w:ind w:left="270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C7BDF" w:rsidRDefault="003C7BDF" w:rsidP="003C7BDF">
      <w:pPr>
        <w:pStyle w:val="ListParagraph"/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BC4344" w:rsidRDefault="00BC4344" w:rsidP="003C7BDF">
      <w:pPr>
        <w:pStyle w:val="ListParagraph"/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BC4344" w:rsidRDefault="00BC4344" w:rsidP="003C7BDF">
      <w:pPr>
        <w:pStyle w:val="ListParagraph"/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BC4344" w:rsidRDefault="00BC4344" w:rsidP="003C7BDF">
      <w:pPr>
        <w:pStyle w:val="ListParagraph"/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BC4344" w:rsidRDefault="00BC4344" w:rsidP="003C7BDF">
      <w:pPr>
        <w:pStyle w:val="ListParagraph"/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BC4344" w:rsidRPr="006A55C3" w:rsidRDefault="00BC4344" w:rsidP="006A55C3">
      <w:pPr>
        <w:tabs>
          <w:tab w:val="left" w:pos="1320"/>
        </w:tabs>
        <w:spacing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BC4344" w:rsidRPr="00BC4344" w:rsidRDefault="00BC4344" w:rsidP="00BC4344">
      <w:pPr>
        <w:pStyle w:val="ListParagraph"/>
        <w:tabs>
          <w:tab w:val="left" w:pos="13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4344">
        <w:rPr>
          <w:rFonts w:ascii="Times New Roman" w:hAnsi="Times New Roman" w:cs="Times New Roman"/>
          <w:b/>
          <w:bCs/>
          <w:sz w:val="24"/>
          <w:szCs w:val="24"/>
        </w:rPr>
        <w:t>Un système périphérique (Oreille)</w:t>
      </w:r>
    </w:p>
    <w:p w:rsidR="0025412F" w:rsidRDefault="0025412F" w:rsidP="0025412F">
      <w:pPr>
        <w:pStyle w:val="ListParagraph"/>
        <w:tabs>
          <w:tab w:val="left" w:pos="1320"/>
        </w:tabs>
        <w:spacing w:line="360" w:lineRule="auto"/>
        <w:ind w:left="156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5412F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1259CB2F" wp14:editId="19D48CD7">
            <wp:extent cx="3724275" cy="2482850"/>
            <wp:effectExtent l="38100" t="38100" r="47625" b="31750"/>
            <wp:docPr id="18" name="irc_mi" descr="http://www.clarteaudition.com/wp-content/uploads/2012/02/anatomie_ore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arteaudition.com/wp-content/uploads/2012/02/anatomie_ore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02" cy="24894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344" w:rsidRPr="0025412F" w:rsidRDefault="0025412F" w:rsidP="0025412F">
      <w:pPr>
        <w:pStyle w:val="ListParagraph"/>
        <w:tabs>
          <w:tab w:val="left" w:pos="13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412F">
        <w:rPr>
          <w:rFonts w:ascii="Times New Roman" w:hAnsi="Times New Roman" w:cs="Times New Roman"/>
          <w:b/>
          <w:bCs/>
          <w:sz w:val="28"/>
          <w:szCs w:val="28"/>
        </w:rPr>
        <w:lastRenderedPageBreak/>
        <w:t>Un système périphérique (Oreille)</w:t>
      </w:r>
      <w:r w:rsidR="00BC4344" w:rsidRPr="0025412F">
        <w:rPr>
          <w:rFonts w:ascii="Calibri" w:eastAsia="Calibri" w:hAnsi="Calibri"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E0C17B4" wp14:editId="60F656C4">
            <wp:simplePos x="0" y="0"/>
            <wp:positionH relativeFrom="margin">
              <wp:posOffset>725170</wp:posOffset>
            </wp:positionH>
            <wp:positionV relativeFrom="margin">
              <wp:posOffset>152400</wp:posOffset>
            </wp:positionV>
            <wp:extent cx="4614545" cy="3446780"/>
            <wp:effectExtent l="38100" t="38100" r="33655" b="39370"/>
            <wp:wrapSquare wrapText="bothSides"/>
            <wp:docPr id="4" name="irc_mi" descr="http://www.medecine-et-sante.com/gimages/orei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ecine-et-sante.com/gimages/oreill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446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54964" w:rsidRPr="00AE2B64" w:rsidRDefault="00E54964" w:rsidP="0025412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567" w:hanging="425"/>
        <w:rPr>
          <w:rFonts w:ascii="Times New Roman" w:hAnsi="Times New Roman" w:cs="Times New Roman"/>
          <w:b/>
          <w:bCs/>
          <w:color w:val="006533"/>
          <w:sz w:val="28"/>
          <w:szCs w:val="28"/>
        </w:rPr>
      </w:pPr>
      <w:r w:rsidRPr="00AE2B64">
        <w:rPr>
          <w:rFonts w:ascii="Times New Roman" w:hAnsi="Times New Roman" w:cs="Times New Roman"/>
          <w:b/>
          <w:bCs/>
          <w:color w:val="7030A0"/>
          <w:sz w:val="28"/>
          <w:szCs w:val="28"/>
        </w:rPr>
        <w:t>L’oreille externe (OE)</w:t>
      </w:r>
    </w:p>
    <w:p w:rsidR="00E54964" w:rsidRPr="003D07C0" w:rsidRDefault="00E54964" w:rsidP="00AE2B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D07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parties :</w:t>
      </w:r>
    </w:p>
    <w:p w:rsidR="00E54964" w:rsidRPr="00AE2B64" w:rsidRDefault="00E54964" w:rsidP="00A738F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E2B64">
        <w:rPr>
          <w:rFonts w:ascii="Times New Roman" w:hAnsi="Times New Roman" w:cs="Times New Roman"/>
          <w:color w:val="000000"/>
          <w:sz w:val="24"/>
          <w:szCs w:val="24"/>
        </w:rPr>
        <w:t>Le pavillon</w:t>
      </w:r>
    </w:p>
    <w:p w:rsidR="00E54964" w:rsidRPr="00AE2B64" w:rsidRDefault="00E54964" w:rsidP="00A738F4">
      <w:pPr>
        <w:pStyle w:val="ListParagraph"/>
        <w:numPr>
          <w:ilvl w:val="0"/>
          <w:numId w:val="8"/>
        </w:numPr>
        <w:tabs>
          <w:tab w:val="left" w:pos="13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B64">
        <w:rPr>
          <w:rFonts w:ascii="Times New Roman" w:hAnsi="Times New Roman" w:cs="Times New Roman"/>
          <w:color w:val="000000"/>
          <w:sz w:val="24"/>
          <w:szCs w:val="24"/>
        </w:rPr>
        <w:t>Le CAE</w:t>
      </w:r>
    </w:p>
    <w:p w:rsidR="00E54964" w:rsidRPr="00AE2B64" w:rsidRDefault="00E54964" w:rsidP="00A738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8"/>
          <w:szCs w:val="28"/>
        </w:rPr>
      </w:pPr>
      <w:r w:rsidRPr="00AE2B64">
        <w:rPr>
          <w:rFonts w:ascii="Times New Roman" w:hAnsi="Times New Roman" w:cs="Times New Roman"/>
          <w:b/>
          <w:bCs/>
          <w:color w:val="006533"/>
          <w:sz w:val="28"/>
          <w:szCs w:val="28"/>
        </w:rPr>
        <w:t>Le pavillon</w:t>
      </w:r>
    </w:p>
    <w:p w:rsidR="00E54964" w:rsidRPr="00D8362A" w:rsidRDefault="00E54964" w:rsidP="00EA772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362A">
        <w:rPr>
          <w:rFonts w:ascii="Times New Roman" w:hAnsi="Times New Roman" w:cs="Times New Roman"/>
          <w:color w:val="000000"/>
          <w:sz w:val="24"/>
          <w:szCs w:val="24"/>
        </w:rPr>
        <w:t>Placé latéralem</w:t>
      </w:r>
      <w:r w:rsidR="00AE2B64" w:rsidRPr="00D8362A">
        <w:rPr>
          <w:rFonts w:ascii="Times New Roman" w:hAnsi="Times New Roman" w:cs="Times New Roman"/>
          <w:color w:val="000000"/>
          <w:sz w:val="24"/>
          <w:szCs w:val="24"/>
        </w:rPr>
        <w:t xml:space="preserve">ent sur le crâne, en arrière de </w:t>
      </w:r>
      <w:r w:rsidRPr="00D8362A">
        <w:rPr>
          <w:rFonts w:ascii="Times New Roman" w:hAnsi="Times New Roman" w:cs="Times New Roman"/>
          <w:color w:val="000000"/>
          <w:sz w:val="24"/>
          <w:szCs w:val="24"/>
        </w:rPr>
        <w:t>la branche montante</w:t>
      </w:r>
      <w:r w:rsidR="00FB659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8"/>
      </w:r>
      <w:r w:rsidRPr="00D836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6596" w:rsidRPr="00D8362A">
        <w:rPr>
          <w:rFonts w:ascii="Times New Roman" w:hAnsi="Times New Roman" w:cs="Times New Roman"/>
          <w:color w:val="000000"/>
          <w:sz w:val="24"/>
          <w:szCs w:val="24"/>
        </w:rPr>
        <w:t>de la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 xml:space="preserve"> mandibule</w:t>
      </w:r>
      <w:r w:rsidR="00FB659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9"/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8362A">
        <w:rPr>
          <w:rFonts w:ascii="Times New Roman" w:hAnsi="Times New Roman" w:cs="Times New Roman"/>
          <w:color w:val="000000"/>
          <w:sz w:val="24"/>
          <w:szCs w:val="24"/>
        </w:rPr>
        <w:t>maxillaire inférieur</w:t>
      </w:r>
      <w:r w:rsidR="00B76FE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836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362A" w:rsidRPr="00D8362A" w:rsidRDefault="00D8362A" w:rsidP="00EA772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CD9B00"/>
          <w:sz w:val="24"/>
          <w:szCs w:val="24"/>
        </w:rPr>
      </w:pPr>
      <w:r w:rsidRPr="00D836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Formé par un </w:t>
      </w:r>
      <w:r w:rsidRPr="00B76FE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cartilage</w:t>
      </w:r>
      <w:r w:rsidRPr="00D836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enroulé</w:t>
      </w:r>
      <w:r w:rsidR="00FB6596"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10"/>
      </w:r>
      <w:r w:rsidRPr="00D836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lui-même en cornet</w:t>
      </w:r>
      <w:r w:rsidR="00FB6596">
        <w:rPr>
          <w:rStyle w:val="FootnoteReference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11"/>
      </w:r>
      <w:r w:rsidRPr="00D836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Pr="00B76FE1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recouvert de peau</w:t>
      </w:r>
      <w:r w:rsidRPr="00D836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ses deux faces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E54964" w:rsidRPr="00D8362A">
        <w:rPr>
          <w:rFonts w:ascii="Times New Roman" w:hAnsi="Times New Roman" w:cs="Times New Roman"/>
          <w:color w:val="CD9B00"/>
          <w:sz w:val="24"/>
          <w:szCs w:val="24"/>
        </w:rPr>
        <w:t xml:space="preserve"> </w:t>
      </w:r>
    </w:p>
    <w:p w:rsidR="00E54964" w:rsidRPr="00D8362A" w:rsidRDefault="00E54964" w:rsidP="00EA7722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362A">
        <w:rPr>
          <w:rFonts w:ascii="Times New Roman" w:hAnsi="Times New Roman" w:cs="Times New Roman"/>
          <w:color w:val="000000"/>
          <w:sz w:val="24"/>
          <w:szCs w:val="24"/>
        </w:rPr>
        <w:t>Form</w:t>
      </w:r>
      <w:r w:rsidR="00D8362A">
        <w:rPr>
          <w:rFonts w:ascii="Times New Roman" w:hAnsi="Times New Roman" w:cs="Times New Roman"/>
          <w:color w:val="000000"/>
          <w:sz w:val="24"/>
          <w:szCs w:val="24"/>
        </w:rPr>
        <w:t>ant un aspect</w:t>
      </w:r>
      <w:r w:rsidRPr="00D8362A">
        <w:rPr>
          <w:rFonts w:ascii="Times New Roman" w:hAnsi="Times New Roman" w:cs="Times New Roman"/>
          <w:color w:val="000000"/>
          <w:sz w:val="24"/>
          <w:szCs w:val="24"/>
        </w:rPr>
        <w:t xml:space="preserve"> de reliefs</w:t>
      </w:r>
      <w:r w:rsidR="00D8362A">
        <w:rPr>
          <w:rFonts w:ascii="Times New Roman" w:hAnsi="Times New Roman" w:cs="Times New Roman"/>
          <w:color w:val="000000"/>
          <w:sz w:val="24"/>
          <w:szCs w:val="24"/>
        </w:rPr>
        <w:t xml:space="preserve"> (saillies)</w:t>
      </w:r>
      <w:r w:rsidRPr="00D8362A">
        <w:rPr>
          <w:rFonts w:ascii="Times New Roman" w:hAnsi="Times New Roman" w:cs="Times New Roman"/>
          <w:color w:val="000000"/>
          <w:sz w:val="24"/>
          <w:szCs w:val="24"/>
        </w:rPr>
        <w:t xml:space="preserve"> et de creux</w:t>
      </w:r>
      <w:r w:rsidR="00D8362A">
        <w:rPr>
          <w:rFonts w:ascii="Times New Roman" w:hAnsi="Times New Roman" w:cs="Times New Roman"/>
          <w:color w:val="000000"/>
          <w:sz w:val="24"/>
          <w:szCs w:val="24"/>
        </w:rPr>
        <w:t xml:space="preserve"> (dépressions)</w:t>
      </w:r>
      <w:r w:rsidRPr="00D8362A">
        <w:rPr>
          <w:rFonts w:ascii="Times New Roman" w:hAnsi="Times New Roman" w:cs="Times New Roman"/>
          <w:color w:val="000000"/>
          <w:sz w:val="24"/>
          <w:szCs w:val="24"/>
        </w:rPr>
        <w:t xml:space="preserve"> d’origine</w:t>
      </w:r>
      <w:r w:rsidR="00AE2B64" w:rsidRPr="00D8362A">
        <w:rPr>
          <w:rFonts w:ascii="Times New Roman" w:hAnsi="Times New Roman" w:cs="Times New Roman"/>
          <w:color w:val="000000"/>
          <w:sz w:val="24"/>
          <w:szCs w:val="24"/>
        </w:rPr>
        <w:t xml:space="preserve"> cartilagineuse</w:t>
      </w:r>
      <w:r w:rsidR="00D836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4964" w:rsidRDefault="00E479EF" w:rsidP="00E479E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L’hélix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:</w:t>
      </w:r>
      <w:r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En périphérie, </w:t>
      </w:r>
      <w:r>
        <w:rPr>
          <w:rFonts w:ascii="Times New Roman" w:hAnsi="Times New Roman" w:cs="Times New Roman"/>
          <w:color w:val="000000"/>
          <w:sz w:val="24"/>
          <w:szCs w:val="24"/>
        </w:rPr>
        <w:t>en forme d’un bourrelet</w:t>
      </w:r>
      <w:r w:rsidR="00FB659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2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>s’élargissant en bas pour former le lobule</w:t>
      </w:r>
      <w:r w:rsidR="00FB659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3"/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E54964" w:rsidRPr="00AE2B64">
        <w:rPr>
          <w:rFonts w:ascii="Times New Roman" w:hAnsi="Times New Roman" w:cs="Times New Roman"/>
          <w:color w:val="000000"/>
          <w:sz w:val="24"/>
          <w:szCs w:val="24"/>
        </w:rPr>
        <w:t>l’oreille</w:t>
      </w:r>
    </w:p>
    <w:p w:rsidR="00E479EF" w:rsidRPr="00E479EF" w:rsidRDefault="00E479EF" w:rsidP="00E479E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Le lobule de l’oreille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479EF">
        <w:rPr>
          <w:rFonts w:ascii="Times New Roman" w:hAnsi="Times New Roman" w:cs="Times New Roman"/>
          <w:color w:val="000000"/>
          <w:sz w:val="24"/>
          <w:szCs w:val="24"/>
        </w:rPr>
        <w:t>la partie inferieure non cartilagineuse du pavillon.</w:t>
      </w:r>
    </w:p>
    <w:p w:rsidR="00E54964" w:rsidRPr="00AE2B64" w:rsidRDefault="00E479EF" w:rsidP="00E479E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L’anthélix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>Un relief concentrique</w:t>
      </w:r>
      <w:r w:rsidR="002B4BF7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4"/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 à </w:t>
      </w:r>
      <w:r w:rsidR="00E54964" w:rsidRPr="00AE2B64">
        <w:rPr>
          <w:rFonts w:ascii="Times New Roman" w:hAnsi="Times New Roman" w:cs="Times New Roman"/>
          <w:color w:val="000000"/>
          <w:sz w:val="24"/>
          <w:szCs w:val="24"/>
        </w:rPr>
        <w:t>l’héli</w:t>
      </w:r>
      <w:r>
        <w:rPr>
          <w:rFonts w:ascii="Times New Roman" w:hAnsi="Times New Roman" w:cs="Times New Roman"/>
          <w:color w:val="000000"/>
          <w:sz w:val="24"/>
          <w:szCs w:val="24"/>
        </w:rPr>
        <w:t>x.</w:t>
      </w:r>
    </w:p>
    <w:p w:rsidR="00E54964" w:rsidRPr="00AE2B64" w:rsidRDefault="00E54964" w:rsidP="00A738F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E2B64">
        <w:rPr>
          <w:rFonts w:ascii="Times New Roman" w:hAnsi="Times New Roman" w:cs="Times New Roman"/>
          <w:color w:val="CD9B00"/>
          <w:sz w:val="24"/>
          <w:szCs w:val="24"/>
        </w:rPr>
        <w:t xml:space="preserve"> </w:t>
      </w:r>
      <w:r w:rsidR="00E479EF"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 conque</w:t>
      </w:r>
      <w:r w:rsidR="002B4BF7">
        <w:rPr>
          <w:rStyle w:val="FootnoteReference"/>
          <w:rFonts w:ascii="Times New Roman" w:hAnsi="Times New Roman" w:cs="Times New Roman"/>
          <w:b/>
          <w:bCs/>
          <w:color w:val="000000"/>
          <w:sz w:val="24"/>
          <w:szCs w:val="24"/>
        </w:rPr>
        <w:footnoteReference w:id="15"/>
      </w:r>
      <w:r w:rsidR="00E479EF"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:</w:t>
      </w:r>
      <w:r w:rsidR="00E479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où s’ouvre le </w:t>
      </w:r>
      <w:r w:rsidRPr="00AE2B64">
        <w:rPr>
          <w:rFonts w:ascii="Times New Roman" w:hAnsi="Times New Roman" w:cs="Times New Roman"/>
          <w:color w:val="000000"/>
          <w:sz w:val="24"/>
          <w:szCs w:val="24"/>
        </w:rPr>
        <w:t>conduit auditif externe.</w:t>
      </w:r>
    </w:p>
    <w:p w:rsidR="00E54964" w:rsidRDefault="00E479EF" w:rsidP="00E479E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tragus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479EF">
        <w:rPr>
          <w:rFonts w:ascii="Times New Roman" w:hAnsi="Times New Roman" w:cs="Times New Roman"/>
          <w:color w:val="000000"/>
          <w:sz w:val="24"/>
          <w:szCs w:val="24"/>
        </w:rPr>
        <w:t>borde</w:t>
      </w:r>
      <w:r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>conque</w:t>
      </w:r>
      <w:r w:rsidR="002B4BF7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6"/>
      </w:r>
      <w:r w:rsidR="00AE2B64"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 avant.</w:t>
      </w:r>
    </w:p>
    <w:p w:rsidR="00E479EF" w:rsidRPr="00E479EF" w:rsidRDefault="00E479EF" w:rsidP="00E479E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L’antitragus : </w:t>
      </w:r>
      <w:r w:rsidRPr="00E479EF">
        <w:rPr>
          <w:rFonts w:ascii="Times New Roman" w:hAnsi="Times New Roman" w:cs="Times New Roman"/>
          <w:color w:val="000000"/>
          <w:sz w:val="24"/>
          <w:szCs w:val="24"/>
        </w:rPr>
        <w:t>borde 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conque </w:t>
      </w:r>
      <w:r w:rsidRPr="00AE2B64">
        <w:rPr>
          <w:rFonts w:ascii="Times New Roman" w:hAnsi="Times New Roman" w:cs="Times New Roman"/>
          <w:color w:val="000000"/>
          <w:sz w:val="24"/>
          <w:szCs w:val="24"/>
        </w:rPr>
        <w:t>en arrière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79EF" w:rsidRPr="00AE2B64" w:rsidRDefault="00E479EF" w:rsidP="00E479EF">
      <w:pPr>
        <w:pStyle w:val="ListParagraph"/>
        <w:autoSpaceDE w:val="0"/>
        <w:autoSpaceDN w:val="0"/>
        <w:adjustRightInd w:val="0"/>
        <w:spacing w:after="0" w:line="360" w:lineRule="auto"/>
        <w:ind w:left="10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Arial"/>
          <w:noProof/>
          <w:lang w:eastAsia="fr-FR"/>
        </w:rPr>
        <w:t>(</w:t>
      </w:r>
      <w:r w:rsidRPr="007B6D46">
        <w:rPr>
          <w:rFonts w:ascii="Calibri" w:eastAsia="Calibri" w:hAnsi="Calibri" w:cs="Arial"/>
          <w:noProof/>
          <w:lang w:eastAsia="fr-FR"/>
        </w:rPr>
        <w:t>La</w:t>
      </w:r>
      <w:r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 conque est bordée du en avant et de l’antitragus en arrière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60AC9" w:rsidRDefault="00BC4344" w:rsidP="006B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4344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37F0EA1F" wp14:editId="3052787C">
            <wp:extent cx="2600325" cy="1762125"/>
            <wp:effectExtent l="19050" t="19050" r="28575" b="28575"/>
            <wp:docPr id="5" name="Image 5" descr="https://encrypted-tbn0.gstatic.com/images?q=tbn:ANd9GcQSsd5OpxaOeE041tKxkmFPSAFGkBeYvu5rn0LaZJHgwTonIZ0ruPyA2Z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Ssd5OpxaOeE041tKxkmFPSAFGkBeYvu5rn0LaZJHgwTonIZ0ruPyA2ZB_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C4344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677B6B13" wp14:editId="04C79A70">
            <wp:extent cx="2656010" cy="1929513"/>
            <wp:effectExtent l="19050" t="19050" r="11430" b="13970"/>
            <wp:docPr id="6" name="irc_mi" descr="http://le-son-et-vous.e-monsite.com/medias/images/pavillon-oreill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-son-et-vous.e-monsite.com/medias/images/pavillon-oreille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10" cy="19295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344" w:rsidRDefault="00BC4344" w:rsidP="006B29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4344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2917262D" wp14:editId="782045E4">
            <wp:extent cx="2207795" cy="2628900"/>
            <wp:effectExtent l="19050" t="19050" r="21590" b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0" cy="26365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C4344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69F8B8D9" wp14:editId="05D84C1B">
            <wp:extent cx="2743200" cy="1666875"/>
            <wp:effectExtent l="19050" t="19050" r="19050" b="28575"/>
            <wp:docPr id="8" name="Image 8" descr="https://encrypted-tbn3.gstatic.com/images?q=tbn:ANd9GcRdyFlYr8BZGcVrrtgL2gfgeGE0Yl2SuYby5X09ETc8AxTouHsc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ncrypted-tbn3.gstatic.com/images?q=tbn:ANd9GcRdyFlYr8BZGcVrrtgL2gfgeGE0Yl2SuYby5X09ETc8AxTouHscW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344" w:rsidRDefault="00BC4344" w:rsidP="00BC434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4344">
        <w:rPr>
          <w:rFonts w:ascii="Times New Roman" w:hAnsi="Times New Roman" w:cs="Times New Roman"/>
          <w:b/>
          <w:bCs/>
          <w:sz w:val="24"/>
          <w:szCs w:val="24"/>
        </w:rPr>
        <w:t>Le pavillon</w:t>
      </w:r>
    </w:p>
    <w:p w:rsidR="0025412F" w:rsidRPr="00BC4344" w:rsidRDefault="0025412F" w:rsidP="00BC434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4964" w:rsidRPr="00FB36A5" w:rsidRDefault="00E54964" w:rsidP="00A738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8"/>
          <w:szCs w:val="28"/>
        </w:rPr>
      </w:pPr>
      <w:r w:rsidRPr="00FB36A5">
        <w:rPr>
          <w:rFonts w:ascii="Times New Roman" w:hAnsi="Times New Roman" w:cs="Times New Roman"/>
          <w:b/>
          <w:bCs/>
          <w:color w:val="006533"/>
          <w:sz w:val="28"/>
          <w:szCs w:val="28"/>
        </w:rPr>
        <w:t>Le Conduit auditif externe (CAE)</w:t>
      </w:r>
    </w:p>
    <w:p w:rsidR="00E54964" w:rsidRPr="00E479EF" w:rsidRDefault="00E54964" w:rsidP="00EA772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36A5">
        <w:rPr>
          <w:rFonts w:ascii="Times New Roman" w:hAnsi="Times New Roman" w:cs="Times New Roman"/>
          <w:color w:val="000000"/>
          <w:sz w:val="24"/>
          <w:szCs w:val="24"/>
        </w:rPr>
        <w:t>Canal long de 3 cm</w:t>
      </w:r>
      <w:r w:rsidR="00E479EF">
        <w:rPr>
          <w:rFonts w:ascii="Times New Roman" w:hAnsi="Times New Roman" w:cs="Times New Roman"/>
          <w:color w:val="000000"/>
          <w:sz w:val="24"/>
          <w:szCs w:val="24"/>
        </w:rPr>
        <w:t xml:space="preserve"> de long </w:t>
      </w:r>
      <w:r w:rsidR="00E479EF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s’ouvre </w:t>
      </w:r>
      <w:r w:rsidRPr="00E479EF">
        <w:rPr>
          <w:rFonts w:ascii="Times New Roman" w:hAnsi="Times New Roman" w:cs="Times New Roman"/>
          <w:color w:val="000000"/>
          <w:sz w:val="24"/>
          <w:szCs w:val="24"/>
        </w:rPr>
        <w:t>au niveau de la conque en dehors</w:t>
      </w:r>
      <w:r w:rsidR="002B4BF7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7"/>
      </w:r>
      <w:r w:rsidR="00020E6D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 par </w:t>
      </w:r>
      <w:r w:rsidR="00020E6D"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méat</w:t>
      </w:r>
      <w:r w:rsidR="002B4BF7">
        <w:rPr>
          <w:rStyle w:val="FootnoteReference"/>
          <w:rFonts w:ascii="Times New Roman" w:hAnsi="Times New Roman" w:cs="Times New Roman"/>
          <w:b/>
          <w:bCs/>
          <w:color w:val="000000"/>
          <w:sz w:val="24"/>
          <w:szCs w:val="24"/>
        </w:rPr>
        <w:footnoteReference w:id="18"/>
      </w:r>
      <w:r w:rsidR="00020E6D"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auditif</w:t>
      </w:r>
      <w:r w:rsid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externe et </w:t>
      </w:r>
      <w:r w:rsidR="00E479EF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fermé </w:t>
      </w:r>
      <w:r w:rsidR="00020E6D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au fond </w:t>
      </w:r>
      <w:r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par </w:t>
      </w:r>
      <w:r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 membrane du tympan</w:t>
      </w:r>
      <w:r w:rsidR="00020E6D" w:rsidRPr="00E479E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36A5" w:rsidRDefault="00E479EF" w:rsidP="00EA772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36A5">
        <w:rPr>
          <w:rFonts w:ascii="Times New Roman" w:hAnsi="Times New Roman" w:cs="Times New Roman"/>
          <w:color w:val="000000"/>
          <w:sz w:val="24"/>
          <w:szCs w:val="24"/>
        </w:rPr>
        <w:lastRenderedPageBreak/>
        <w:t>Ses parois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sont </w:t>
      </w:r>
      <w:r w:rsidR="00E54964" w:rsidRPr="00FB36A5">
        <w:rPr>
          <w:rFonts w:ascii="Times New Roman" w:hAnsi="Times New Roman" w:cs="Times New Roman"/>
          <w:color w:val="000000"/>
          <w:sz w:val="24"/>
          <w:szCs w:val="24"/>
        </w:rPr>
        <w:t>cartilag</w:t>
      </w:r>
      <w:r w:rsidR="00FB36A5" w:rsidRPr="00FB36A5">
        <w:rPr>
          <w:rFonts w:ascii="Times New Roman" w:hAnsi="Times New Roman" w:cs="Times New Roman"/>
          <w:color w:val="000000"/>
          <w:sz w:val="24"/>
          <w:szCs w:val="24"/>
        </w:rPr>
        <w:t xml:space="preserve">ineuses en dehors, osseuses </w:t>
      </w:r>
      <w:r w:rsidR="00E54964" w:rsidRPr="00FB36A5">
        <w:rPr>
          <w:rFonts w:ascii="Times New Roman" w:hAnsi="Times New Roman" w:cs="Times New Roman"/>
          <w:color w:val="000000"/>
          <w:sz w:val="24"/>
          <w:szCs w:val="24"/>
        </w:rPr>
        <w:t>en dedans</w:t>
      </w:r>
      <w:r w:rsidR="002B4BF7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9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5E76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recouvertes </w:t>
      </w:r>
      <w:r w:rsidR="00020E6D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d’une peau </w:t>
      </w:r>
      <w:r w:rsidR="002B4BF7" w:rsidRPr="00E479EF">
        <w:rPr>
          <w:rFonts w:ascii="Times New Roman" w:hAnsi="Times New Roman" w:cs="Times New Roman"/>
          <w:color w:val="000000"/>
          <w:sz w:val="24"/>
          <w:szCs w:val="24"/>
        </w:rPr>
        <w:t>qui contient</w:t>
      </w:r>
      <w:r w:rsidR="00FB36A5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 de nombreux </w:t>
      </w:r>
      <w:r w:rsidR="00E54964" w:rsidRPr="00E479EF">
        <w:rPr>
          <w:rFonts w:ascii="Times New Roman" w:hAnsi="Times New Roman" w:cs="Times New Roman"/>
          <w:color w:val="000000"/>
          <w:sz w:val="24"/>
          <w:szCs w:val="24"/>
        </w:rPr>
        <w:t>follicules pil</w:t>
      </w:r>
      <w:r w:rsidR="00FB36A5" w:rsidRPr="00E479EF">
        <w:rPr>
          <w:rFonts w:ascii="Times New Roman" w:hAnsi="Times New Roman" w:cs="Times New Roman"/>
          <w:color w:val="000000"/>
          <w:sz w:val="24"/>
          <w:szCs w:val="24"/>
        </w:rPr>
        <w:t>eux, des glandes sudoripares</w:t>
      </w:r>
      <w:r w:rsidR="002B4BF7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0"/>
      </w:r>
      <w:r w:rsidR="00FB36A5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 et </w:t>
      </w:r>
      <w:r w:rsidR="00E54964" w:rsidRPr="00E479EF">
        <w:rPr>
          <w:rFonts w:ascii="Times New Roman" w:hAnsi="Times New Roman" w:cs="Times New Roman"/>
          <w:color w:val="000000"/>
          <w:sz w:val="24"/>
          <w:szCs w:val="24"/>
        </w:rPr>
        <w:t>sébacées</w:t>
      </w:r>
      <w:r w:rsidR="002B4BF7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1"/>
      </w:r>
      <w:r w:rsidR="00E54964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 (sec</w:t>
      </w:r>
      <w:r w:rsidR="00FB36A5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rètent une matière cireuse : </w:t>
      </w:r>
      <w:r w:rsidR="00FB36A5"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 </w:t>
      </w:r>
      <w:r w:rsidR="00E54964" w:rsidRPr="00E4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cérumen)</w:t>
      </w:r>
      <w:r w:rsidR="00020E6D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 dans ses deux tiers externes et fine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 xml:space="preserve"> de type fœtale sans annexes cutanés</w:t>
      </w:r>
      <w:r w:rsidR="00020E6D" w:rsidRPr="00E479EF">
        <w:rPr>
          <w:rFonts w:ascii="Times New Roman" w:hAnsi="Times New Roman" w:cs="Times New Roman"/>
          <w:color w:val="000000"/>
          <w:sz w:val="24"/>
          <w:szCs w:val="24"/>
        </w:rPr>
        <w:t xml:space="preserve"> pour son tiers interne.</w:t>
      </w:r>
    </w:p>
    <w:p w:rsidR="00BC4344" w:rsidRDefault="00BC4344" w:rsidP="00BC4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4344" w:rsidRDefault="00BC4344" w:rsidP="00BC4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4344" w:rsidRPr="00BC4344" w:rsidRDefault="00BC4344" w:rsidP="00BC4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4344" w:rsidRDefault="00BC4344" w:rsidP="00BC434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4344" w:rsidRPr="00BC4344" w:rsidRDefault="00BC4344" w:rsidP="00BC4344">
      <w:pPr>
        <w:autoSpaceDE w:val="0"/>
        <w:autoSpaceDN w:val="0"/>
        <w:adjustRightInd w:val="0"/>
        <w:spacing w:after="0" w:line="360" w:lineRule="auto"/>
        <w:ind w:left="3544"/>
        <w:rPr>
          <w:rFonts w:ascii="Times New Roman" w:hAnsi="Times New Roman" w:cs="Times New Roman"/>
          <w:color w:val="000000"/>
          <w:sz w:val="24"/>
          <w:szCs w:val="24"/>
        </w:rPr>
      </w:pPr>
      <w:r w:rsidRPr="007B6D4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33BFF25" wp14:editId="4FB7EAAF">
            <wp:extent cx="2381250" cy="2486025"/>
            <wp:effectExtent l="0" t="0" r="0" b="9525"/>
            <wp:docPr id="10" name="Image 10" descr="conduit-auditif-externe-1.png">
              <a:hlinkClick xmlns:a="http://schemas.openxmlformats.org/drawingml/2006/main" r:id="rId21" tooltip="&quot;conduit-auditif-externe-1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nduit-auditif-externe-1.png">
                      <a:hlinkClick r:id="rId21" tooltip="&quot;conduit-auditif-externe-1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44" w:rsidRDefault="00BC4344" w:rsidP="00BC4344">
      <w:pPr>
        <w:pStyle w:val="ListParagraph"/>
        <w:autoSpaceDE w:val="0"/>
        <w:autoSpaceDN w:val="0"/>
        <w:adjustRightInd w:val="0"/>
        <w:spacing w:after="0" w:line="360" w:lineRule="auto"/>
        <w:ind w:left="-142" w:right="-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43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Conduit auditif externe (CAE)</w:t>
      </w:r>
    </w:p>
    <w:p w:rsidR="0025412F" w:rsidRPr="00BC4344" w:rsidRDefault="0025412F" w:rsidP="00BC4344">
      <w:pPr>
        <w:pStyle w:val="ListParagraph"/>
        <w:autoSpaceDE w:val="0"/>
        <w:autoSpaceDN w:val="0"/>
        <w:adjustRightInd w:val="0"/>
        <w:spacing w:after="0" w:line="360" w:lineRule="auto"/>
        <w:ind w:left="-142" w:right="-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54964" w:rsidRPr="00FB36A5" w:rsidRDefault="00FB36A5" w:rsidP="00EA7722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FB36A5">
        <w:rPr>
          <w:rFonts w:ascii="Times New Roman" w:hAnsi="Times New Roman" w:cs="Times New Roman"/>
          <w:b/>
          <w:bCs/>
          <w:color w:val="7030A0"/>
          <w:sz w:val="28"/>
          <w:szCs w:val="28"/>
        </w:rPr>
        <w:t>L’oreille moyenne (OM)</w:t>
      </w:r>
    </w:p>
    <w:p w:rsidR="00E54964" w:rsidRPr="00FB36A5" w:rsidRDefault="00E54964" w:rsidP="00EA772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36A5">
        <w:rPr>
          <w:rFonts w:ascii="Times New Roman" w:hAnsi="Times New Roman" w:cs="Times New Roman"/>
          <w:color w:val="000000"/>
          <w:sz w:val="24"/>
          <w:szCs w:val="24"/>
        </w:rPr>
        <w:t>Située dans l’épaisseur du rocher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 xml:space="preserve"> principalement</w:t>
      </w:r>
      <w:r w:rsidR="00020E6D">
        <w:rPr>
          <w:rFonts w:ascii="Times New Roman" w:hAnsi="Times New Roman" w:cs="Times New Roman"/>
          <w:color w:val="000000"/>
          <w:sz w:val="24"/>
          <w:szCs w:val="24"/>
        </w:rPr>
        <w:t xml:space="preserve"> (os </w:t>
      </w:r>
      <w:r w:rsidR="002B4BF7">
        <w:rPr>
          <w:rFonts w:ascii="Times New Roman" w:hAnsi="Times New Roman" w:cs="Times New Roman"/>
          <w:color w:val="000000"/>
          <w:sz w:val="24"/>
          <w:szCs w:val="24"/>
        </w:rPr>
        <w:t>pétreux)</w:t>
      </w:r>
      <w:r w:rsidR="00020E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4964" w:rsidRPr="00FB36A5" w:rsidRDefault="00E54964" w:rsidP="00EA772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36A5">
        <w:rPr>
          <w:rFonts w:ascii="Times New Roman" w:hAnsi="Times New Roman" w:cs="Times New Roman"/>
          <w:color w:val="000000"/>
          <w:sz w:val="24"/>
          <w:szCs w:val="24"/>
        </w:rPr>
        <w:t>Comp</w:t>
      </w:r>
      <w:r w:rsidR="00FB36A5" w:rsidRPr="00FB36A5">
        <w:rPr>
          <w:rFonts w:ascii="Times New Roman" w:hAnsi="Times New Roman" w:cs="Times New Roman"/>
          <w:color w:val="000000"/>
          <w:sz w:val="24"/>
          <w:szCs w:val="24"/>
        </w:rPr>
        <w:t xml:space="preserve">rend 3 parties communiquant les </w:t>
      </w:r>
      <w:r w:rsidRPr="00FB36A5">
        <w:rPr>
          <w:rFonts w:ascii="Times New Roman" w:hAnsi="Times New Roman" w:cs="Times New Roman"/>
          <w:color w:val="000000"/>
          <w:sz w:val="24"/>
          <w:szCs w:val="24"/>
        </w:rPr>
        <w:t>unes avec les autres :</w:t>
      </w:r>
    </w:p>
    <w:p w:rsidR="00E54964" w:rsidRPr="00A73F1F" w:rsidRDefault="00E54964" w:rsidP="00EA7722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 caisse du tympan</w:t>
      </w:r>
    </w:p>
    <w:p w:rsidR="00E54964" w:rsidRPr="00A73F1F" w:rsidRDefault="00E54964" w:rsidP="00EA7722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cavités mastoïdiennes</w:t>
      </w:r>
    </w:p>
    <w:p w:rsidR="00E54964" w:rsidRPr="00A73F1F" w:rsidRDefault="00E54964" w:rsidP="00EA7722">
      <w:pPr>
        <w:pStyle w:val="ListParagraph"/>
        <w:numPr>
          <w:ilvl w:val="1"/>
          <w:numId w:val="18"/>
        </w:numPr>
        <w:tabs>
          <w:tab w:val="left" w:pos="220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 trompe d’eustache</w:t>
      </w:r>
    </w:p>
    <w:p w:rsidR="000A59CE" w:rsidRPr="000A59CE" w:rsidRDefault="000A59CE" w:rsidP="000A59CE">
      <w:pPr>
        <w:pStyle w:val="ListParagraph"/>
        <w:tabs>
          <w:tab w:val="left" w:pos="2205"/>
        </w:tabs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573B3">
        <w:rPr>
          <w:rFonts w:ascii="Times New Roman" w:eastAsia="Calibri" w:hAnsi="Times New Roman" w:cs="Times New Roman"/>
          <w:b/>
          <w:bCs/>
          <w:noProof/>
          <w:color w:val="006533"/>
          <w:sz w:val="24"/>
          <w:szCs w:val="24"/>
          <w:lang w:eastAsia="fr-FR"/>
        </w:rPr>
        <w:lastRenderedPageBreak/>
        <w:drawing>
          <wp:inline distT="0" distB="0" distL="0" distR="0" wp14:anchorId="749AE9C4" wp14:editId="760708D3">
            <wp:extent cx="5760720" cy="4374515"/>
            <wp:effectExtent l="19050" t="19050" r="11430" b="260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4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A59CE" w:rsidRPr="000A59CE" w:rsidRDefault="000A59CE" w:rsidP="000A59C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9CE">
        <w:rPr>
          <w:rFonts w:ascii="Times New Roman" w:hAnsi="Times New Roman" w:cs="Times New Roman"/>
          <w:b/>
          <w:bCs/>
          <w:sz w:val="28"/>
          <w:szCs w:val="28"/>
        </w:rPr>
        <w:t>L’oreille moyenne (OM)</w:t>
      </w:r>
    </w:p>
    <w:p w:rsidR="000A59CE" w:rsidRPr="00020E6D" w:rsidRDefault="000A59CE" w:rsidP="000A59CE">
      <w:pPr>
        <w:pStyle w:val="ListParagraph"/>
        <w:tabs>
          <w:tab w:val="left" w:pos="2205"/>
        </w:tabs>
        <w:spacing w:line="36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54964" w:rsidRPr="00020E6D" w:rsidRDefault="00E54964" w:rsidP="00EA772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20E6D">
        <w:rPr>
          <w:rFonts w:ascii="Times New Roman" w:hAnsi="Times New Roman" w:cs="Times New Roman"/>
          <w:b/>
          <w:bCs/>
          <w:color w:val="002060"/>
          <w:sz w:val="28"/>
          <w:szCs w:val="28"/>
        </w:rPr>
        <w:t>La caisse du tympan</w:t>
      </w:r>
    </w:p>
    <w:p w:rsidR="00E750E9" w:rsidRPr="00A73F1F" w:rsidRDefault="00E54964" w:rsidP="00EA7722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color w:val="000000"/>
          <w:sz w:val="24"/>
          <w:szCs w:val="24"/>
        </w:rPr>
        <w:t>Cavité creusée dans l’os temporal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3F1F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présente </w:t>
      </w:r>
      <w:r w:rsidR="0074754D" w:rsidRPr="00A73F1F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="00E750E9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 décrire 04 parois :</w:t>
      </w:r>
    </w:p>
    <w:p w:rsidR="00E54964" w:rsidRPr="00E750E9" w:rsidRDefault="00E54964" w:rsidP="00EA7722">
      <w:pPr>
        <w:pStyle w:val="ListParagraph"/>
        <w:numPr>
          <w:ilvl w:val="1"/>
          <w:numId w:val="6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 paroi antérieure</w:t>
      </w:r>
      <w:r w:rsid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(tubaire)</w:t>
      </w:r>
      <w:r w:rsid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: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osseuse, présente l’orifice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de la trompe</w:t>
      </w:r>
      <w:r w:rsidR="00E750E9">
        <w:rPr>
          <w:rFonts w:ascii="Times New Roman" w:hAnsi="Times New Roman" w:cs="Times New Roman"/>
          <w:color w:val="000000"/>
          <w:sz w:val="24"/>
          <w:szCs w:val="24"/>
        </w:rPr>
        <w:t xml:space="preserve"> auditive (</w:t>
      </w:r>
      <w:r w:rsidR="00E750E9" w:rsidRPr="00E750E9">
        <w:rPr>
          <w:rFonts w:ascii="Times New Roman" w:hAnsi="Times New Roman" w:cs="Times New Roman"/>
          <w:color w:val="000000"/>
          <w:sz w:val="24"/>
          <w:szCs w:val="24"/>
        </w:rPr>
        <w:t>d’eustache</w:t>
      </w:r>
      <w:r w:rsidR="00E750E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E54964" w:rsidRPr="00E750E9" w:rsidRDefault="00E54964" w:rsidP="00EA7722">
      <w:pPr>
        <w:pStyle w:val="ListParagraph"/>
        <w:numPr>
          <w:ilvl w:val="1"/>
          <w:numId w:val="6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 paroi postérieure</w:t>
      </w:r>
      <w:r w:rsid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(mastoïdienne)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 : </w:t>
      </w:r>
      <w:r w:rsidR="00A73F1F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osseuse, présente l’orifice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orifice de l’antre mastoïdien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4964" w:rsidRPr="00E750E9" w:rsidRDefault="00E54964" w:rsidP="00EA7722">
      <w:pPr>
        <w:pStyle w:val="ListParagraph"/>
        <w:numPr>
          <w:ilvl w:val="1"/>
          <w:numId w:val="6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Sa paroi </w:t>
      </w:r>
      <w:r w:rsidR="00A73F1F" w:rsidRP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externe</w:t>
      </w:r>
      <w:r w:rsid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(tympanique)</w:t>
      </w:r>
      <w:r w:rsidR="00FB36A5" w:rsidRP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 membrane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 xml:space="preserve">use, 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3F1F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membrane 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du tympan, sépare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OM de OE</w:t>
      </w:r>
    </w:p>
    <w:p w:rsidR="00E54964" w:rsidRPr="00E750E9" w:rsidRDefault="00E54964" w:rsidP="00EA7722">
      <w:pPr>
        <w:pStyle w:val="ListParagraph"/>
        <w:numPr>
          <w:ilvl w:val="1"/>
          <w:numId w:val="6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 paroi interne</w:t>
      </w:r>
      <w:r w:rsid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(labyrinthique</w:t>
      </w:r>
      <w:r w:rsidR="002B4BF7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: </w:t>
      </w:r>
      <w:r w:rsidR="00A73F1F" w:rsidRPr="00A73F1F">
        <w:rPr>
          <w:rFonts w:ascii="Times New Roman" w:hAnsi="Times New Roman" w:cs="Times New Roman"/>
          <w:color w:val="000000"/>
          <w:sz w:val="24"/>
          <w:szCs w:val="24"/>
        </w:rPr>
        <w:t>osseuse</w:t>
      </w:r>
      <w:r w:rsid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formée par le rocher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contenant l’oreille interne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73F1F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3F1F" w:rsidRPr="00E750E9">
        <w:rPr>
          <w:rFonts w:ascii="Times New Roman" w:hAnsi="Times New Roman" w:cs="Times New Roman"/>
          <w:color w:val="000000"/>
          <w:sz w:val="24"/>
          <w:szCs w:val="24"/>
        </w:rPr>
        <w:t>sépare OM de O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>I.</w:t>
      </w:r>
    </w:p>
    <w:p w:rsidR="00E54964" w:rsidRPr="00E750E9" w:rsidRDefault="00A73F1F" w:rsidP="00EA7722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présente </w:t>
      </w:r>
      <w:r w:rsidR="00E54964" w:rsidRPr="00E750E9">
        <w:rPr>
          <w:rFonts w:ascii="Times New Roman" w:hAnsi="Times New Roman" w:cs="Times New Roman"/>
          <w:color w:val="000000"/>
          <w:sz w:val="24"/>
          <w:szCs w:val="24"/>
        </w:rPr>
        <w:t>2 orifices : fenêtre ronde et fenêtre ovale qui</w:t>
      </w:r>
      <w:r w:rsidR="00E750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4964" w:rsidRPr="00E750E9">
        <w:rPr>
          <w:rFonts w:ascii="Times New Roman" w:hAnsi="Times New Roman" w:cs="Times New Roman"/>
          <w:color w:val="000000"/>
          <w:sz w:val="24"/>
          <w:szCs w:val="24"/>
        </w:rPr>
        <w:t>communiquent avec l’oreille interne</w:t>
      </w:r>
    </w:p>
    <w:p w:rsidR="00BD4713" w:rsidRDefault="00A573B3" w:rsidP="00FB36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A573B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06EA73FA" wp14:editId="6B6FF1E5">
            <wp:extent cx="2276475" cy="2162175"/>
            <wp:effectExtent l="0" t="0" r="9525" b="9525"/>
            <wp:docPr id="12" name="Image 12" descr="tympan-1.png">
              <a:hlinkClick xmlns:a="http://schemas.openxmlformats.org/drawingml/2006/main" r:id="rId24" tooltip="&quot;tympan-1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ympan-1.png">
                      <a:hlinkClick r:id="rId24" tooltip="&quot;tympan-1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B3" w:rsidRPr="00A573B3" w:rsidRDefault="00A573B3" w:rsidP="00FB36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A573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Membrane du tympan</w:t>
      </w:r>
    </w:p>
    <w:p w:rsidR="00E54964" w:rsidRPr="00AE2B64" w:rsidRDefault="00E54964" w:rsidP="00FB36A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AE2B64">
        <w:rPr>
          <w:rFonts w:ascii="Times New Roman" w:hAnsi="Times New Roman" w:cs="Times New Roman"/>
          <w:b/>
          <w:bCs/>
          <w:color w:val="006533"/>
          <w:sz w:val="24"/>
          <w:szCs w:val="24"/>
        </w:rPr>
        <w:t>La cav</w:t>
      </w:r>
      <w:r w:rsidR="00FB36A5">
        <w:rPr>
          <w:rFonts w:ascii="Times New Roman" w:hAnsi="Times New Roman" w:cs="Times New Roman"/>
          <w:b/>
          <w:bCs/>
          <w:color w:val="006533"/>
          <w:sz w:val="24"/>
          <w:szCs w:val="24"/>
        </w:rPr>
        <w:t xml:space="preserve">ité tympanique et la chaîne des </w:t>
      </w:r>
      <w:r w:rsidRPr="00AE2B64">
        <w:rPr>
          <w:rFonts w:ascii="Times New Roman" w:hAnsi="Times New Roman" w:cs="Times New Roman"/>
          <w:b/>
          <w:bCs/>
          <w:color w:val="006533"/>
          <w:sz w:val="24"/>
          <w:szCs w:val="24"/>
        </w:rPr>
        <w:t>osselets</w:t>
      </w:r>
    </w:p>
    <w:p w:rsidR="00E54964" w:rsidRPr="00A73F1F" w:rsidRDefault="00E54964" w:rsidP="00EA7722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3F1F">
        <w:rPr>
          <w:rFonts w:ascii="Times New Roman" w:hAnsi="Times New Roman" w:cs="Times New Roman"/>
          <w:color w:val="000000"/>
          <w:sz w:val="24"/>
          <w:szCs w:val="24"/>
        </w:rPr>
        <w:t>La caisse</w:t>
      </w:r>
      <w:r w:rsidR="00FB36A5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 du tympan est traversée par </w:t>
      </w:r>
      <w:r w:rsidR="00FB36A5" w:rsidRP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r w:rsidRPr="00A73F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chaîne des osselets, composée de trois os :</w:t>
      </w:r>
    </w:p>
    <w:p w:rsidR="00FB36A5" w:rsidRPr="00FB36A5" w:rsidRDefault="00FB36A5" w:rsidP="00EA7722">
      <w:pPr>
        <w:pStyle w:val="ListParagraph"/>
        <w:numPr>
          <w:ilvl w:val="0"/>
          <w:numId w:val="21"/>
        </w:num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le marteau</w:t>
      </w:r>
    </w:p>
    <w:p w:rsidR="00FB36A5" w:rsidRPr="00FB36A5" w:rsidRDefault="00E54964" w:rsidP="00EA7722">
      <w:pPr>
        <w:pStyle w:val="ListParagraph"/>
        <w:numPr>
          <w:ilvl w:val="0"/>
          <w:numId w:val="21"/>
        </w:num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36A5">
        <w:rPr>
          <w:rFonts w:ascii="Times New Roman" w:hAnsi="Times New Roman" w:cs="Times New Roman"/>
          <w:color w:val="000000"/>
          <w:sz w:val="24"/>
          <w:szCs w:val="24"/>
        </w:rPr>
        <w:t xml:space="preserve"> l’enclume</w:t>
      </w:r>
      <w:r w:rsidR="00D64B5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2"/>
      </w:r>
      <w:r w:rsidRPr="00FB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4964" w:rsidRPr="003C7BDF" w:rsidRDefault="00E54964" w:rsidP="00EA7722">
      <w:pPr>
        <w:pStyle w:val="ListParagraph"/>
        <w:numPr>
          <w:ilvl w:val="0"/>
          <w:numId w:val="21"/>
        </w:numPr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36A5">
        <w:rPr>
          <w:rFonts w:ascii="Times New Roman" w:hAnsi="Times New Roman" w:cs="Times New Roman"/>
          <w:color w:val="000000"/>
          <w:sz w:val="24"/>
          <w:szCs w:val="24"/>
        </w:rPr>
        <w:t>et l’étrier</w:t>
      </w:r>
      <w:r w:rsidR="00D64B5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3"/>
      </w:r>
    </w:p>
    <w:p w:rsidR="003C7BDF" w:rsidRPr="00FB36A5" w:rsidRDefault="003C7BDF" w:rsidP="003C7BDF">
      <w:pPr>
        <w:pStyle w:val="ListParagraph"/>
        <w:tabs>
          <w:tab w:val="left" w:pos="9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4964" w:rsidRPr="00AE2B64" w:rsidRDefault="00E54964" w:rsidP="00AE2B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AE2B64">
        <w:rPr>
          <w:rFonts w:ascii="Times New Roman" w:hAnsi="Times New Roman" w:cs="Times New Roman"/>
          <w:b/>
          <w:bCs/>
          <w:color w:val="006533"/>
          <w:sz w:val="24"/>
          <w:szCs w:val="24"/>
        </w:rPr>
        <w:t>La chaîne des osselets</w:t>
      </w:r>
    </w:p>
    <w:p w:rsidR="00E54964" w:rsidRPr="00E750E9" w:rsidRDefault="00E54964" w:rsidP="00EA772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Cette chaîne comprend :</w:t>
      </w:r>
    </w:p>
    <w:p w:rsidR="00E54964" w:rsidRPr="00E750E9" w:rsidRDefault="00E54964" w:rsidP="00EA772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2060"/>
          <w:sz w:val="24"/>
          <w:szCs w:val="24"/>
        </w:rPr>
        <w:t>Le marteau</w:t>
      </w:r>
      <w:r w:rsidRPr="00E750E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73F1F" w:rsidRPr="003030CC">
        <w:rPr>
          <w:rFonts w:ascii="Times New Roman" w:hAnsi="Times New Roman" w:cs="Times New Roman"/>
          <w:b/>
          <w:bCs/>
          <w:color w:val="002060"/>
          <w:sz w:val="24"/>
          <w:szCs w:val="24"/>
        </w:rPr>
        <w:t>(malléus)</w:t>
      </w:r>
      <w:r w:rsidR="00A73F1F">
        <w:rPr>
          <w:rFonts w:ascii="Times New Roman" w:hAnsi="Times New Roman" w:cs="Times New Roman"/>
          <w:color w:val="002060"/>
          <w:sz w:val="24"/>
          <w:szCs w:val="24"/>
        </w:rPr>
        <w:t xml:space="preserve"> :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en dehors, don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t le manche est inclus dans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l’épaisseur de la membrane tympanique</w:t>
      </w:r>
    </w:p>
    <w:p w:rsidR="00E54964" w:rsidRPr="00E750E9" w:rsidRDefault="00E54964" w:rsidP="00EA772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2060"/>
          <w:sz w:val="24"/>
          <w:szCs w:val="24"/>
        </w:rPr>
        <w:t>L’étrier</w:t>
      </w:r>
      <w:r w:rsidR="00A73F1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(steps) :</w:t>
      </w:r>
      <w:r w:rsidRPr="00E750E9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en dedans, dont la bas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>e est scellée</w:t>
      </w:r>
      <w:r w:rsidR="00D64B5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4"/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 par un ligament à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la fenêtre ovale</w:t>
      </w:r>
    </w:p>
    <w:p w:rsidR="00E54964" w:rsidRPr="00A73F1F" w:rsidRDefault="00A73F1F" w:rsidP="00EA7722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b/>
          <w:bCs/>
          <w:color w:val="002060"/>
          <w:sz w:val="24"/>
          <w:szCs w:val="24"/>
        </w:rPr>
        <w:t>L’enclume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(incudis) :</w:t>
      </w:r>
      <w:r w:rsidR="00E54964" w:rsidRPr="00E750E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54964" w:rsidRPr="00E750E9">
        <w:rPr>
          <w:rFonts w:ascii="Times New Roman" w:hAnsi="Times New Roman" w:cs="Times New Roman"/>
          <w:color w:val="000000"/>
          <w:sz w:val="24"/>
          <w:szCs w:val="24"/>
        </w:rPr>
        <w:t>en position intermé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diaire, articulée avec ces deux </w:t>
      </w:r>
      <w:r w:rsidR="00E54964" w:rsidRPr="00E750E9">
        <w:rPr>
          <w:rFonts w:ascii="Times New Roman" w:hAnsi="Times New Roman" w:cs="Times New Roman"/>
          <w:color w:val="000000"/>
          <w:sz w:val="24"/>
          <w:szCs w:val="24"/>
        </w:rPr>
        <w:t>os.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4964" w:rsidRPr="00A73F1F">
        <w:rPr>
          <w:rFonts w:ascii="Times New Roman" w:hAnsi="Times New Roman" w:cs="Times New Roman"/>
          <w:color w:val="000000"/>
          <w:sz w:val="24"/>
          <w:szCs w:val="24"/>
        </w:rPr>
        <w:t>Transmet de l’un à l’autre les mouv</w:t>
      </w:r>
      <w:r w:rsidR="00FB36A5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ements imprimés </w:t>
      </w:r>
      <w:r w:rsidR="00E54964" w:rsidRPr="00A73F1F">
        <w:rPr>
          <w:rFonts w:ascii="Times New Roman" w:hAnsi="Times New Roman" w:cs="Times New Roman"/>
          <w:color w:val="000000"/>
          <w:sz w:val="24"/>
          <w:szCs w:val="24"/>
        </w:rPr>
        <w:t>au marteau et à l’</w:t>
      </w:r>
      <w:r w:rsidR="00FB36A5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étrier par le muscle du marteau </w:t>
      </w:r>
      <w:r w:rsidR="00E54964" w:rsidRPr="00A73F1F">
        <w:rPr>
          <w:rFonts w:ascii="Times New Roman" w:hAnsi="Times New Roman" w:cs="Times New Roman"/>
          <w:color w:val="000000"/>
          <w:sz w:val="24"/>
          <w:szCs w:val="24"/>
        </w:rPr>
        <w:t>(tenseur de l</w:t>
      </w:r>
      <w:r w:rsidR="00FB36A5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a membrane du tympan) et par le </w:t>
      </w:r>
      <w:r w:rsidR="00E54964" w:rsidRPr="00A73F1F">
        <w:rPr>
          <w:rFonts w:ascii="Times New Roman" w:hAnsi="Times New Roman" w:cs="Times New Roman"/>
          <w:color w:val="000000"/>
          <w:sz w:val="24"/>
          <w:szCs w:val="24"/>
        </w:rPr>
        <w:t>muscle de l’</w:t>
      </w:r>
      <w:r w:rsidR="00FB36A5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étrier (qui relâche la membrane </w:t>
      </w:r>
      <w:r w:rsidR="00E54964" w:rsidRPr="00A73F1F">
        <w:rPr>
          <w:rFonts w:ascii="Times New Roman" w:hAnsi="Times New Roman" w:cs="Times New Roman"/>
          <w:color w:val="000000"/>
          <w:sz w:val="24"/>
          <w:szCs w:val="24"/>
        </w:rPr>
        <w:t>tympanique)</w:t>
      </w:r>
    </w:p>
    <w:p w:rsidR="00E54964" w:rsidRDefault="00E54964" w:rsidP="00EA772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50E9">
        <w:rPr>
          <w:rFonts w:ascii="Times New Roman" w:hAnsi="Times New Roman" w:cs="Times New Roman"/>
          <w:color w:val="000000"/>
          <w:sz w:val="24"/>
          <w:szCs w:val="24"/>
        </w:rPr>
        <w:t>Ces 3 osselets f</w:t>
      </w:r>
      <w:r w:rsidR="00FB36A5" w:rsidRPr="00E750E9">
        <w:rPr>
          <w:rFonts w:ascii="Times New Roman" w:hAnsi="Times New Roman" w:cs="Times New Roman"/>
          <w:color w:val="000000"/>
          <w:sz w:val="24"/>
          <w:szCs w:val="24"/>
        </w:rPr>
        <w:t xml:space="preserve">orment donc une chaîne entre le </w:t>
      </w:r>
      <w:r w:rsidRPr="00E750E9">
        <w:rPr>
          <w:rFonts w:ascii="Times New Roman" w:hAnsi="Times New Roman" w:cs="Times New Roman"/>
          <w:color w:val="000000"/>
          <w:sz w:val="24"/>
          <w:szCs w:val="24"/>
        </w:rPr>
        <w:t>tympan et la fenêtre ovale</w:t>
      </w:r>
    </w:p>
    <w:p w:rsidR="00E960DF" w:rsidRDefault="00A573B3" w:rsidP="007B6D46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3B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409FC13F" wp14:editId="4BC56CD2">
            <wp:extent cx="2857500" cy="2819400"/>
            <wp:effectExtent l="19050" t="19050" r="19050" b="19050"/>
            <wp:docPr id="13" name="Image 13" descr="osselets-1.png">
              <a:hlinkClick xmlns:a="http://schemas.openxmlformats.org/drawingml/2006/main" r:id="rId26" tooltip="&quot;osselets-1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selets-1.png">
                      <a:hlinkClick r:id="rId26" tooltip="&quot;osselets-1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73B3" w:rsidRDefault="00A573B3" w:rsidP="000A59CE">
      <w:pPr>
        <w:pStyle w:val="ListParagraph"/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color w:val="000000"/>
          <w:sz w:val="24"/>
          <w:szCs w:val="24"/>
        </w:rPr>
      </w:pPr>
      <w:r w:rsidRPr="00A573B3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6FEC9372" wp14:editId="61E1707A">
            <wp:extent cx="5760720" cy="1997710"/>
            <wp:effectExtent l="38100" t="38100" r="30480" b="40640"/>
            <wp:docPr id="14" name="Image 14" descr="I:\bibliotheque medecine DVD CD\infomed\infomed\images-anatomie\08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bibliotheque medecine DVD CD\infomed\infomed\images-anatomie\088-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7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59CE" w:rsidRPr="000A59CE" w:rsidRDefault="000A59CE" w:rsidP="000A59CE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59CE">
        <w:rPr>
          <w:rFonts w:ascii="Times New Roman" w:hAnsi="Times New Roman" w:cs="Times New Roman"/>
          <w:b/>
          <w:bCs/>
          <w:color w:val="000000"/>
          <w:sz w:val="28"/>
          <w:szCs w:val="28"/>
        </w:rPr>
        <w:t>La chaîne des osselets</w:t>
      </w:r>
    </w:p>
    <w:p w:rsidR="00E54964" w:rsidRPr="000032C8" w:rsidRDefault="00E54964" w:rsidP="00EA772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032C8">
        <w:rPr>
          <w:rFonts w:ascii="Times New Roman" w:hAnsi="Times New Roman" w:cs="Times New Roman"/>
          <w:b/>
          <w:bCs/>
          <w:color w:val="002060"/>
          <w:sz w:val="28"/>
          <w:szCs w:val="28"/>
        </w:rPr>
        <w:t>Les cavités mastoïdiennes</w:t>
      </w:r>
    </w:p>
    <w:p w:rsidR="00E54964" w:rsidRPr="000032C8" w:rsidRDefault="00E54964" w:rsidP="00EA772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32C8">
        <w:rPr>
          <w:rFonts w:ascii="Times New Roman" w:hAnsi="Times New Roman" w:cs="Times New Roman"/>
          <w:color w:val="000000"/>
          <w:sz w:val="24"/>
          <w:szCs w:val="24"/>
        </w:rPr>
        <w:t>Les cavi</w:t>
      </w:r>
      <w:r w:rsidR="00FB36A5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tés mastoïdiennes sont creusées </w:t>
      </w:r>
      <w:r w:rsidRPr="000032C8">
        <w:rPr>
          <w:rFonts w:ascii="Times New Roman" w:hAnsi="Times New Roman" w:cs="Times New Roman"/>
          <w:color w:val="000000"/>
          <w:sz w:val="24"/>
          <w:szCs w:val="24"/>
        </w:rPr>
        <w:t>dans l’épaisseur de la partie mastoïdienne de</w:t>
      </w:r>
      <w:r w:rsidR="000032C8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32C8">
        <w:rPr>
          <w:rFonts w:ascii="Times New Roman" w:hAnsi="Times New Roman" w:cs="Times New Roman"/>
          <w:color w:val="000000"/>
          <w:sz w:val="24"/>
          <w:szCs w:val="24"/>
        </w:rPr>
        <w:t>l’os temporal.</w:t>
      </w:r>
    </w:p>
    <w:p w:rsidR="000032C8" w:rsidRDefault="000032C8" w:rsidP="00EA772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 w:rsidR="00FB36A5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nomment cavités ou cellules </w:t>
      </w:r>
    </w:p>
    <w:p w:rsidR="00E54964" w:rsidRPr="000032C8" w:rsidRDefault="000032C8" w:rsidP="00EA772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Nombre </w:t>
      </w:r>
      <w:r w:rsidR="00E54964" w:rsidRPr="000032C8">
        <w:rPr>
          <w:rFonts w:ascii="Times New Roman" w:hAnsi="Times New Roman" w:cs="Times New Roman"/>
          <w:color w:val="000000"/>
          <w:sz w:val="24"/>
          <w:szCs w:val="24"/>
        </w:rPr>
        <w:t>variable</w:t>
      </w:r>
    </w:p>
    <w:p w:rsidR="00E54964" w:rsidRPr="000032C8" w:rsidRDefault="000032C8" w:rsidP="00EA772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  <w:szCs w:val="24"/>
        </w:rPr>
        <w:t>plus</w:t>
      </w:r>
      <w:r w:rsidR="00E54964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 volumineuse </w:t>
      </w:r>
      <w:r>
        <w:rPr>
          <w:rFonts w:ascii="Times New Roman" w:hAnsi="Times New Roman" w:cs="Times New Roman"/>
          <w:color w:val="000000"/>
          <w:sz w:val="24"/>
          <w:szCs w:val="24"/>
        </w:rPr>
        <w:t>est :</w:t>
      </w:r>
      <w:r w:rsidR="00E54964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4964" w:rsidRPr="000032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l’antre mastoïdien</w:t>
      </w:r>
    </w:p>
    <w:p w:rsidR="00E54964" w:rsidRPr="000032C8" w:rsidRDefault="000032C8" w:rsidP="00EA7722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Communiquent </w:t>
      </w:r>
      <w:r w:rsidR="00E54964" w:rsidRPr="000032C8">
        <w:rPr>
          <w:rFonts w:ascii="Times New Roman" w:hAnsi="Times New Roman" w:cs="Times New Roman"/>
          <w:color w:val="000000"/>
          <w:sz w:val="24"/>
          <w:szCs w:val="24"/>
        </w:rPr>
        <w:t>directement avec la caisse du</w:t>
      </w:r>
      <w:r w:rsidR="00FB36A5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4964" w:rsidRPr="000032C8">
        <w:rPr>
          <w:rFonts w:ascii="Times New Roman" w:hAnsi="Times New Roman" w:cs="Times New Roman"/>
          <w:color w:val="000000"/>
          <w:sz w:val="24"/>
          <w:szCs w:val="24"/>
        </w:rPr>
        <w:t>tympan, en arrière de laquelle elles sont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32C8">
        <w:rPr>
          <w:rFonts w:ascii="Times New Roman" w:hAnsi="Times New Roman" w:cs="Times New Roman"/>
          <w:color w:val="000000"/>
          <w:sz w:val="24"/>
          <w:szCs w:val="24"/>
        </w:rPr>
        <w:t>situées</w:t>
      </w:r>
    </w:p>
    <w:p w:rsidR="00E54964" w:rsidRPr="000032C8" w:rsidRDefault="00E54964" w:rsidP="00EA772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0032C8">
        <w:rPr>
          <w:rFonts w:ascii="Times New Roman" w:hAnsi="Times New Roman" w:cs="Times New Roman"/>
          <w:b/>
          <w:bCs/>
          <w:color w:val="002060"/>
          <w:sz w:val="28"/>
          <w:szCs w:val="28"/>
        </w:rPr>
        <w:t>La trompe d’eustache</w:t>
      </w:r>
    </w:p>
    <w:p w:rsidR="00E54964" w:rsidRPr="00A73F1F" w:rsidRDefault="00E54964" w:rsidP="00EA772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Canal long de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cm</w:t>
      </w:r>
      <w:r w:rsidR="00A73F1F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long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3F1F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va </w:t>
      </w:r>
      <w:r w:rsidRPr="00A73F1F">
        <w:rPr>
          <w:rFonts w:ascii="Times New Roman" w:hAnsi="Times New Roman" w:cs="Times New Roman"/>
          <w:color w:val="000000"/>
          <w:sz w:val="24"/>
          <w:szCs w:val="24"/>
        </w:rPr>
        <w:t>de l</w:t>
      </w:r>
      <w:r w:rsidR="00E451EA"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E451EA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paroi antérieure de caisse du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tympan</w:t>
      </w:r>
      <w:r w:rsidRPr="00A73F1F">
        <w:rPr>
          <w:rFonts w:ascii="Times New Roman" w:hAnsi="Times New Roman" w:cs="Times New Roman"/>
          <w:color w:val="000000"/>
          <w:sz w:val="24"/>
          <w:szCs w:val="24"/>
        </w:rPr>
        <w:t xml:space="preserve"> à la paroi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latérale du rhinopharynx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73F1F">
        <w:rPr>
          <w:rFonts w:ascii="Times New Roman" w:hAnsi="Times New Roman" w:cs="Times New Roman"/>
          <w:color w:val="000000"/>
          <w:sz w:val="24"/>
          <w:szCs w:val="24"/>
        </w:rPr>
        <w:t>(fait communiquer ces 2 organes)</w:t>
      </w:r>
      <w:r w:rsidR="00A73F1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4964" w:rsidRPr="003030CC" w:rsidRDefault="00E54964" w:rsidP="00EA7722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32C8">
        <w:rPr>
          <w:rFonts w:ascii="Times New Roman" w:hAnsi="Times New Roman" w:cs="Times New Roman"/>
          <w:color w:val="000000"/>
          <w:sz w:val="24"/>
          <w:szCs w:val="24"/>
        </w:rPr>
        <w:t>Constituée d</w:t>
      </w:r>
      <w:r w:rsidR="00E451EA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e tissu </w:t>
      </w:r>
      <w:r w:rsidR="00E451EA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osseux en arrière</w:t>
      </w:r>
      <w:r w:rsidR="00E451EA"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 et de </w:t>
      </w:r>
      <w:r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tissu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fibrocartilagineux en avant</w:t>
      </w:r>
      <w:r w:rsidRPr="000032C8">
        <w:rPr>
          <w:rFonts w:ascii="Times New Roman" w:hAnsi="Times New Roman" w:cs="Times New Roman"/>
          <w:color w:val="000000"/>
          <w:sz w:val="24"/>
          <w:szCs w:val="24"/>
        </w:rPr>
        <w:t xml:space="preserve"> (cette</w:t>
      </w:r>
      <w:r w:rsidR="003030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dernière portion s’ouvre à chaque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déglutition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E54964" w:rsidRPr="00E451EA" w:rsidRDefault="00E451EA" w:rsidP="00EA7722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451EA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L’oreille interne </w:t>
      </w:r>
      <w:r w:rsidR="00E54964" w:rsidRPr="00E451EA">
        <w:rPr>
          <w:rFonts w:ascii="Times New Roman" w:hAnsi="Times New Roman" w:cs="Times New Roman"/>
          <w:b/>
          <w:bCs/>
          <w:color w:val="7030A0"/>
          <w:sz w:val="28"/>
          <w:szCs w:val="28"/>
        </w:rPr>
        <w:t>(OI)</w:t>
      </w:r>
    </w:p>
    <w:p w:rsidR="00E54964" w:rsidRPr="003030CC" w:rsidRDefault="00E54964" w:rsidP="00EA772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color w:val="000000"/>
          <w:sz w:val="24"/>
          <w:szCs w:val="24"/>
        </w:rPr>
        <w:t>Située en dedans de la caisse du tympan</w:t>
      </w:r>
      <w:r w:rsidR="003030C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030CC"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encore 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appelée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labyrinthe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</w:p>
    <w:p w:rsidR="003030CC" w:rsidRDefault="00E54964" w:rsidP="00EA7722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Labyrinthe osseux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 creusé dans le rocher</w:t>
      </w:r>
    </w:p>
    <w:p w:rsidR="003030CC" w:rsidRDefault="00E54964" w:rsidP="00EA7722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Labyri</w:t>
      </w:r>
      <w:r w:rsidR="00E451EA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nthe membraneux</w:t>
      </w:r>
      <w:r w:rsidR="00E451EA"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 contenu dans le 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>labyrinthe osseux</w:t>
      </w:r>
    </w:p>
    <w:p w:rsidR="00E54964" w:rsidRPr="003030CC" w:rsidRDefault="00E54964" w:rsidP="00EA7722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color w:val="000000"/>
          <w:sz w:val="24"/>
          <w:szCs w:val="24"/>
        </w:rPr>
        <w:t>Ces 2 éléments sont sé</w:t>
      </w:r>
      <w:r w:rsidR="00E451EA" w:rsidRPr="003030CC">
        <w:rPr>
          <w:rFonts w:ascii="Times New Roman" w:hAnsi="Times New Roman" w:cs="Times New Roman"/>
          <w:color w:val="000000"/>
          <w:sz w:val="24"/>
          <w:szCs w:val="24"/>
        </w:rPr>
        <w:t>parées en partie par un espace</w:t>
      </w:r>
      <w:r w:rsidR="00E451EA" w:rsidRP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r w:rsidRP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l’espace périlymphatique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, rempli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d’un liquide appelé </w:t>
      </w:r>
      <w:r w:rsid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le </w:t>
      </w:r>
      <w:r w:rsidRP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périlymphe</w:t>
      </w:r>
      <w:r w:rsid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030CC" w:rsidRPr="003030CC">
        <w:rPr>
          <w:rFonts w:ascii="Times New Roman" w:hAnsi="Times New Roman" w:cs="Times New Roman"/>
          <w:sz w:val="24"/>
          <w:szCs w:val="24"/>
        </w:rPr>
        <w:t>et a l’intérieur du</w:t>
      </w:r>
      <w:r w:rsidR="003030CC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labyrinthe membraneux</w:t>
      </w:r>
      <w:r w:rsid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030CC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un liquide appelé </w:t>
      </w:r>
      <w:r w:rsid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l’endo</w:t>
      </w:r>
      <w:r w:rsidR="003030CC" w:rsidRPr="003030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lymphe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54964" w:rsidRPr="000032C8" w:rsidRDefault="00E54964" w:rsidP="00EA77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0032C8">
        <w:rPr>
          <w:rFonts w:ascii="Times New Roman" w:hAnsi="Times New Roman" w:cs="Times New Roman"/>
          <w:b/>
          <w:bCs/>
          <w:color w:val="002060"/>
          <w:sz w:val="28"/>
          <w:szCs w:val="28"/>
        </w:rPr>
        <w:t>Le Labyrinthe osseux</w:t>
      </w:r>
    </w:p>
    <w:p w:rsidR="00E54964" w:rsidRPr="003030CC" w:rsidRDefault="00E54964" w:rsidP="00EA772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Divisé en </w:t>
      </w:r>
      <w:r w:rsidR="00E451EA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deux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parties :</w:t>
      </w:r>
    </w:p>
    <w:p w:rsidR="00E54964" w:rsidRPr="00E451EA" w:rsidRDefault="00E451EA" w:rsidP="00EA772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vestibule</w:t>
      </w:r>
      <w:r w:rsidRPr="00E451EA">
        <w:rPr>
          <w:rFonts w:ascii="Times New Roman" w:hAnsi="Times New Roman" w:cs="Times New Roman"/>
          <w:color w:val="000000"/>
          <w:sz w:val="24"/>
          <w:szCs w:val="24"/>
        </w:rPr>
        <w:t xml:space="preserve"> et </w:t>
      </w:r>
      <w:r w:rsidR="00E54964" w:rsidRPr="00E451EA">
        <w:rPr>
          <w:rFonts w:ascii="Times New Roman" w:hAnsi="Times New Roman" w:cs="Times New Roman"/>
          <w:color w:val="3B832F"/>
          <w:sz w:val="24"/>
          <w:szCs w:val="24"/>
        </w:rPr>
        <w:t xml:space="preserve"> </w:t>
      </w:r>
      <w:r w:rsidR="000032C8" w:rsidRPr="000032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</w:t>
      </w:r>
      <w:r w:rsidR="00E54964" w:rsidRPr="000032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es trois canaux semi circulaires</w:t>
      </w:r>
      <w:r w:rsid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: (l’appareil d’équilibre)</w:t>
      </w:r>
      <w:r w:rsidR="000032C8" w:rsidRPr="000032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360C" w:rsidRPr="00E451EA" w:rsidRDefault="00E54964" w:rsidP="00EA772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 limaçon </w:t>
      </w:r>
      <w:r w:rsidR="00B2360C"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osseux</w:t>
      </w:r>
      <w:r w:rsid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(la cochlée)</w:t>
      </w:r>
      <w:r w:rsid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: (l’appareil d’audition)</w:t>
      </w:r>
      <w:r w:rsidR="00B2360C" w:rsidRPr="000032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54964" w:rsidRPr="000032C8" w:rsidRDefault="00E54964" w:rsidP="00EA772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0032C8">
        <w:rPr>
          <w:rFonts w:ascii="Times New Roman" w:hAnsi="Times New Roman" w:cs="Times New Roman"/>
          <w:b/>
          <w:bCs/>
          <w:color w:val="006533"/>
          <w:sz w:val="28"/>
          <w:szCs w:val="28"/>
        </w:rPr>
        <w:t>Le vestibule</w:t>
      </w:r>
    </w:p>
    <w:p w:rsidR="00E54964" w:rsidRPr="003030CC" w:rsidRDefault="00E54964" w:rsidP="00EA772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Communique </w:t>
      </w:r>
      <w:r w:rsidR="00E451EA"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avec la caisse du tympan par la 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>fenêtre ovale</w:t>
      </w:r>
    </w:p>
    <w:p w:rsidR="00E54964" w:rsidRPr="003030CC" w:rsidRDefault="00E54964" w:rsidP="00EA7722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color w:val="000000"/>
          <w:sz w:val="24"/>
          <w:szCs w:val="24"/>
        </w:rPr>
        <w:t>Cavité osseu</w:t>
      </w:r>
      <w:r w:rsidR="00E451EA"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se contenant 2 poches d’origine 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>membraneuses :</w:t>
      </w:r>
    </w:p>
    <w:p w:rsidR="00E54964" w:rsidRPr="00B2360C" w:rsidRDefault="00E54964" w:rsidP="00EA772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L’utricule</w:t>
      </w:r>
    </w:p>
    <w:p w:rsidR="00E54964" w:rsidRPr="00B2360C" w:rsidRDefault="00E54964" w:rsidP="00EA7722">
      <w:pPr>
        <w:pStyle w:val="ListParagraph"/>
        <w:numPr>
          <w:ilvl w:val="0"/>
          <w:numId w:val="12"/>
        </w:numPr>
        <w:tabs>
          <w:tab w:val="left" w:pos="160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saccule</w:t>
      </w:r>
    </w:p>
    <w:p w:rsidR="003030CC" w:rsidRDefault="00E54964" w:rsidP="00EA772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6533"/>
          <w:sz w:val="28"/>
          <w:szCs w:val="28"/>
        </w:rPr>
      </w:pPr>
      <w:r w:rsidRPr="00B2360C">
        <w:rPr>
          <w:rFonts w:ascii="Times New Roman" w:hAnsi="Times New Roman" w:cs="Times New Roman"/>
          <w:b/>
          <w:bCs/>
          <w:color w:val="006533"/>
          <w:sz w:val="28"/>
          <w:szCs w:val="28"/>
        </w:rPr>
        <w:t>Les canaux semi-circulaires</w:t>
      </w:r>
    </w:p>
    <w:p w:rsidR="00E54964" w:rsidRPr="003030CC" w:rsidRDefault="00E54964" w:rsidP="00EA772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8"/>
          <w:szCs w:val="28"/>
        </w:rPr>
      </w:pP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Organisés en canaux semi circulaires :</w:t>
      </w:r>
    </w:p>
    <w:p w:rsidR="00E54964" w:rsidRPr="00E451EA" w:rsidRDefault="00E54964" w:rsidP="00EA772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552"/>
        <w:rPr>
          <w:rFonts w:ascii="Times New Roman" w:hAnsi="Times New Roman" w:cs="Times New Roman"/>
          <w:color w:val="000000"/>
          <w:sz w:val="24"/>
          <w:szCs w:val="24"/>
        </w:rPr>
      </w:pPr>
      <w:r w:rsidRPr="00E451EA">
        <w:rPr>
          <w:rFonts w:ascii="Times New Roman" w:hAnsi="Times New Roman" w:cs="Times New Roman"/>
          <w:color w:val="3B832F"/>
          <w:sz w:val="24"/>
          <w:szCs w:val="24"/>
        </w:rPr>
        <w:t xml:space="preserve"> </w:t>
      </w:r>
      <w:r w:rsidRPr="00E451EA">
        <w:rPr>
          <w:rFonts w:ascii="Times New Roman" w:hAnsi="Times New Roman" w:cs="Times New Roman"/>
          <w:color w:val="000000"/>
          <w:sz w:val="24"/>
          <w:szCs w:val="24"/>
        </w:rPr>
        <w:t>Externe</w:t>
      </w:r>
      <w:r w:rsidR="00B2360C">
        <w:rPr>
          <w:rFonts w:ascii="Times New Roman" w:hAnsi="Times New Roman" w:cs="Times New Roman"/>
          <w:color w:val="000000"/>
          <w:sz w:val="24"/>
          <w:szCs w:val="24"/>
        </w:rPr>
        <w:t xml:space="preserve"> ou</w:t>
      </w:r>
      <w:r w:rsidR="00B2360C"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latérale</w:t>
      </w:r>
    </w:p>
    <w:p w:rsidR="00E54964" w:rsidRPr="00E451EA" w:rsidRDefault="00E54964" w:rsidP="00EA772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552"/>
        <w:rPr>
          <w:rFonts w:ascii="Times New Roman" w:hAnsi="Times New Roman" w:cs="Times New Roman"/>
          <w:color w:val="000000"/>
          <w:sz w:val="24"/>
          <w:szCs w:val="24"/>
        </w:rPr>
      </w:pPr>
      <w:r w:rsidRPr="00E451EA">
        <w:rPr>
          <w:rFonts w:ascii="Times New Roman" w:hAnsi="Times New Roman" w:cs="Times New Roman"/>
          <w:color w:val="000000"/>
          <w:sz w:val="24"/>
          <w:szCs w:val="24"/>
        </w:rPr>
        <w:t>Supérieur</w:t>
      </w:r>
    </w:p>
    <w:p w:rsidR="00E54964" w:rsidRPr="00E451EA" w:rsidRDefault="00E54964" w:rsidP="00EA772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552"/>
        <w:rPr>
          <w:rFonts w:ascii="Times New Roman" w:hAnsi="Times New Roman" w:cs="Times New Roman"/>
          <w:color w:val="000000"/>
          <w:sz w:val="24"/>
          <w:szCs w:val="24"/>
        </w:rPr>
      </w:pPr>
      <w:r w:rsidRPr="00E451EA">
        <w:rPr>
          <w:rFonts w:ascii="Times New Roman" w:hAnsi="Times New Roman" w:cs="Times New Roman"/>
          <w:color w:val="000000"/>
          <w:sz w:val="24"/>
          <w:szCs w:val="24"/>
        </w:rPr>
        <w:t>Postérieur</w:t>
      </w:r>
    </w:p>
    <w:p w:rsidR="00E54964" w:rsidRPr="003030CC" w:rsidRDefault="00E54964" w:rsidP="00EA7722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Contiennent les canaux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semi circulaires</w:t>
      </w:r>
      <w:r w:rsidR="00E451EA"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30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membraneux</w:t>
      </w:r>
      <w:r w:rsidRPr="003030CC">
        <w:rPr>
          <w:rFonts w:ascii="Times New Roman" w:hAnsi="Times New Roman" w:cs="Times New Roman"/>
          <w:color w:val="000000"/>
          <w:sz w:val="24"/>
          <w:szCs w:val="24"/>
        </w:rPr>
        <w:t xml:space="preserve"> correspondants</w:t>
      </w:r>
    </w:p>
    <w:p w:rsidR="00E54964" w:rsidRPr="003030CC" w:rsidRDefault="00E54964" w:rsidP="00EA7722">
      <w:pPr>
        <w:pStyle w:val="ListParagraph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0CC">
        <w:rPr>
          <w:rFonts w:ascii="Times New Roman" w:hAnsi="Times New Roman" w:cs="Times New Roman"/>
          <w:color w:val="000000"/>
          <w:sz w:val="24"/>
          <w:szCs w:val="24"/>
        </w:rPr>
        <w:t>S’ouvrent dans le vestibule</w:t>
      </w:r>
      <w:r w:rsidR="003030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4964" w:rsidRPr="00B2360C" w:rsidRDefault="00E54964" w:rsidP="00EA7722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6533"/>
          <w:sz w:val="28"/>
          <w:szCs w:val="28"/>
        </w:rPr>
        <w:t>Le limaçon osseux</w:t>
      </w:r>
    </w:p>
    <w:p w:rsidR="00E54964" w:rsidRDefault="00E54964" w:rsidP="00EA772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Egalement appelée </w:t>
      </w:r>
      <w:r w:rsidRPr="00376BFE">
        <w:rPr>
          <w:rFonts w:ascii="Times New Roman" w:hAnsi="Times New Roman" w:cs="Times New Roman"/>
          <w:b/>
          <w:bCs/>
          <w:color w:val="002060"/>
          <w:sz w:val="24"/>
          <w:szCs w:val="24"/>
        </w:rPr>
        <w:t>cochlée</w:t>
      </w:r>
      <w:r w:rsidR="00376BF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,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Loge </w:t>
      </w:r>
      <w:r w:rsidRPr="00376BFE">
        <w:rPr>
          <w:rFonts w:ascii="Times New Roman" w:hAnsi="Times New Roman" w:cs="Times New Roman"/>
          <w:b/>
          <w:bCs/>
          <w:color w:val="002060"/>
          <w:sz w:val="24"/>
          <w:szCs w:val="24"/>
        </w:rPr>
        <w:t>le limaçon membraneux</w:t>
      </w:r>
      <w:r w:rsidRPr="00376BF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ou canal cochléaire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76B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4344" w:rsidRDefault="00BC4344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6BFE" w:rsidRDefault="00BC4344" w:rsidP="00BC4344">
      <w:pPr>
        <w:pStyle w:val="ListParagraph"/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4100" cy="1971675"/>
            <wp:effectExtent l="19050" t="19050" r="19050" b="28575"/>
            <wp:wrapSquare wrapText="bothSides"/>
            <wp:docPr id="1" name="Image 1" descr="https://encrypted-tbn0.gstatic.com/images?q=tbn:ANd9GcR9W32B0rVzFoCADrHbo7j4fC0cCVoqob_DSz4OyF6uBShjv_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ncrypted-tbn0.gstatic.com/images?q=tbn:ANd9GcR9W32B0rVzFoCADrHbo7j4fC0cCVoqob_DSz4OyF6uBShjv_F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</w:p>
    <w:p w:rsidR="00BC4344" w:rsidRPr="00BC4344" w:rsidRDefault="00BC4344" w:rsidP="00BC4344">
      <w:pPr>
        <w:pStyle w:val="ListParagraph"/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43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Labyrinthe osseux</w:t>
      </w:r>
    </w:p>
    <w:p w:rsidR="00B2360C" w:rsidRPr="00B2360C" w:rsidRDefault="00B2360C" w:rsidP="00EA77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2360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Le </w:t>
      </w:r>
      <w:r w:rsidR="00BC4344" w:rsidRPr="00B2360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labyrinthe </w:t>
      </w:r>
      <w:r w:rsidRPr="00B2360C">
        <w:rPr>
          <w:rFonts w:ascii="Times New Roman" w:hAnsi="Times New Roman" w:cs="Times New Roman"/>
          <w:b/>
          <w:bCs/>
          <w:color w:val="002060"/>
          <w:sz w:val="28"/>
          <w:szCs w:val="28"/>
        </w:rPr>
        <w:t>membraneux</w:t>
      </w:r>
    </w:p>
    <w:p w:rsidR="00B2360C" w:rsidRPr="00B2360C" w:rsidRDefault="00B2360C" w:rsidP="00EA7722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Labyrinthe membraneux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 contenu dans le labyrinthe osseux</w:t>
      </w:r>
    </w:p>
    <w:p w:rsidR="00B2360C" w:rsidRPr="00B2360C" w:rsidRDefault="00B2360C" w:rsidP="00EA7722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Ces 2 éléments sont séparées en partie par un espace, </w:t>
      </w: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l’espace périlymphatique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>, rempli</w:t>
      </w:r>
      <w:r w:rsidR="00D64B5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5"/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 d’un liquide appelé </w:t>
      </w: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 périlymphe.</w:t>
      </w:r>
    </w:p>
    <w:p w:rsidR="00376BFE" w:rsidRDefault="00376BFE" w:rsidP="00EA7722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Labyrinthe membraneux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contient l’endolymphe.</w:t>
      </w:r>
    </w:p>
    <w:p w:rsidR="00E54964" w:rsidRPr="00B2360C" w:rsidRDefault="00E54964" w:rsidP="00EA7722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color w:val="000000"/>
          <w:sz w:val="24"/>
          <w:szCs w:val="24"/>
        </w:rPr>
        <w:t>Sa paroi présente des épaississements</w:t>
      </w:r>
    </w:p>
    <w:p w:rsidR="00B2360C" w:rsidRDefault="00E54964" w:rsidP="00EA7722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Crêtes acoustiques</w:t>
      </w:r>
      <w:r w:rsidR="00B2360C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(Crêtes ampullaires)</w:t>
      </w:r>
      <w:r w:rsidR="00376BFE">
        <w:rPr>
          <w:rFonts w:ascii="Times New Roman" w:hAnsi="Times New Roman" w:cs="Times New Roman"/>
          <w:color w:val="000000"/>
          <w:sz w:val="24"/>
          <w:szCs w:val="24"/>
        </w:rPr>
        <w:t> :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 dans les canaux semi-circulaires</w:t>
      </w:r>
      <w:r w:rsidR="00B2360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2360C" w:rsidRDefault="00E54964" w:rsidP="00EA7722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Tâches acoustiques</w:t>
      </w:r>
      <w:r w:rsidR="00B2360C"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(macules</w:t>
      </w:r>
      <w:r w:rsid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 macula</w:t>
      </w:r>
      <w:r w:rsidR="00B2360C"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B236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 dans le vestibule</w:t>
      </w:r>
    </w:p>
    <w:p w:rsidR="00E54964" w:rsidRPr="00B2360C" w:rsidRDefault="00E54964" w:rsidP="00EA7722">
      <w:pPr>
        <w:pStyle w:val="ListParagraph"/>
        <w:numPr>
          <w:ilvl w:val="1"/>
          <w:numId w:val="2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Organe de Corti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 dans le limaçon</w:t>
      </w:r>
    </w:p>
    <w:p w:rsidR="00E54964" w:rsidRPr="007B6D46" w:rsidRDefault="00E54964" w:rsidP="00EA772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Les fibres du </w:t>
      </w: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nerf vestibulaire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 prennent naissance</w:t>
      </w:r>
      <w:r w:rsidR="00B236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61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dans les crêtes et les taches acoustique 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>; celles du</w:t>
      </w:r>
      <w:r w:rsidR="00B2360C"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nerf cochléaire</w:t>
      </w:r>
      <w:r w:rsidRPr="00B2360C">
        <w:rPr>
          <w:rFonts w:ascii="Times New Roman" w:hAnsi="Times New Roman" w:cs="Times New Roman"/>
          <w:color w:val="000000"/>
          <w:sz w:val="24"/>
          <w:szCs w:val="24"/>
        </w:rPr>
        <w:t xml:space="preserve"> dans </w:t>
      </w:r>
      <w:r w:rsidRPr="00B23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l’organe de Corti</w:t>
      </w:r>
    </w:p>
    <w:p w:rsidR="007B6D46" w:rsidRDefault="00BC4344" w:rsidP="00BC4344">
      <w:pPr>
        <w:pStyle w:val="ListParagraph"/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5ED3F22" wp14:editId="199BC16A">
            <wp:extent cx="2238375" cy="2038350"/>
            <wp:effectExtent l="19050" t="19050" r="28575" b="19050"/>
            <wp:docPr id="2" name="Image 2" descr="https://encrypted-tbn1.gstatic.com/images?q=tbn:ANd9GcSHpPNo1ip6-rwsOGoWt93K-xtXL1AsDJFqkpSKfY6QwXuclz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ncrypted-tbn1.gstatic.com/images?q=tbn:ANd9GcSHpPNo1ip6-rwsOGoWt93K-xtXL1AsDJFqkpSKfY6QwXuclzq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C4344" w:rsidRDefault="00BC4344" w:rsidP="00BC4344">
      <w:pPr>
        <w:pStyle w:val="ListParagraph"/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43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Labyrinthe membraneux</w:t>
      </w:r>
    </w:p>
    <w:p w:rsidR="000A59CE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59CE" w:rsidRPr="00BC4344" w:rsidRDefault="000A59CE" w:rsidP="00BC4344">
      <w:pPr>
        <w:pStyle w:val="ListParagraph"/>
        <w:autoSpaceDE w:val="0"/>
        <w:autoSpaceDN w:val="0"/>
        <w:adjustRightInd w:val="0"/>
        <w:spacing w:after="0" w:line="360" w:lineRule="auto"/>
        <w:ind w:left="283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54964" w:rsidRPr="0074754D" w:rsidRDefault="00E54964" w:rsidP="00EA772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4754D">
        <w:rPr>
          <w:rFonts w:ascii="Times New Roman" w:hAnsi="Times New Roman" w:cs="Times New Roman"/>
          <w:b/>
          <w:bCs/>
          <w:color w:val="002060"/>
          <w:sz w:val="28"/>
          <w:szCs w:val="28"/>
        </w:rPr>
        <w:t>Le conduit auditif interne</w:t>
      </w:r>
      <w:r w:rsidR="003C7BD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et le nerf auditif</w:t>
      </w:r>
    </w:p>
    <w:p w:rsidR="00E54964" w:rsidRPr="0074754D" w:rsidRDefault="00E54964" w:rsidP="00EA772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754D">
        <w:rPr>
          <w:rFonts w:ascii="Times New Roman" w:hAnsi="Times New Roman" w:cs="Times New Roman"/>
          <w:color w:val="000000"/>
          <w:sz w:val="24"/>
          <w:szCs w:val="24"/>
        </w:rPr>
        <w:t>Canal creusé dans le rocher, dont l’orifice</w:t>
      </w:r>
      <w:r w:rsidR="0074754D" w:rsidRPr="00747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754D">
        <w:rPr>
          <w:rFonts w:ascii="Times New Roman" w:hAnsi="Times New Roman" w:cs="Times New Roman"/>
          <w:color w:val="000000"/>
          <w:sz w:val="24"/>
          <w:szCs w:val="24"/>
        </w:rPr>
        <w:t>interne s’ouvre dans l’étage postérieur de la</w:t>
      </w:r>
      <w:r w:rsidR="0074754D" w:rsidRPr="00747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4754D">
        <w:rPr>
          <w:rFonts w:ascii="Times New Roman" w:hAnsi="Times New Roman" w:cs="Times New Roman"/>
          <w:color w:val="000000"/>
          <w:sz w:val="24"/>
          <w:szCs w:val="24"/>
        </w:rPr>
        <w:t>base du crâne</w:t>
      </w:r>
    </w:p>
    <w:p w:rsidR="00A07A92" w:rsidRPr="00376BFE" w:rsidRDefault="00E54964" w:rsidP="00EA772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754D">
        <w:rPr>
          <w:rFonts w:ascii="Times New Roman" w:hAnsi="Times New Roman" w:cs="Times New Roman"/>
          <w:color w:val="000000"/>
          <w:sz w:val="24"/>
          <w:szCs w:val="24"/>
        </w:rPr>
        <w:t xml:space="preserve">Laisse le passage aux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nerfs facial,</w:t>
      </w:r>
      <w:r w:rsidR="0074754D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cochléaire, vestibulaire</w:t>
      </w:r>
      <w:r w:rsidRPr="0074754D">
        <w:rPr>
          <w:rFonts w:ascii="Times New Roman" w:hAnsi="Times New Roman" w:cs="Times New Roman"/>
          <w:color w:val="000000"/>
          <w:sz w:val="24"/>
          <w:szCs w:val="24"/>
        </w:rPr>
        <w:t xml:space="preserve"> qui s’engagent dans</w:t>
      </w:r>
      <w:r w:rsidR="00376B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les orifices au fond du conduit (les nerfs</w:t>
      </w:r>
      <w:r w:rsidR="0074754D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cochléaire et vestibulaire se rejoignent et</w:t>
      </w:r>
      <w:r w:rsidR="0074754D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forment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nerf auditif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07A92" w:rsidRPr="00AE2B64" w:rsidRDefault="00A07A92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7A92" w:rsidRPr="00AE2B64" w:rsidRDefault="00A07A92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754D" w:rsidRPr="00AE2B64" w:rsidRDefault="0074754D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7A92" w:rsidRPr="0074754D" w:rsidRDefault="0074754D" w:rsidP="00EA7722">
      <w:pPr>
        <w:pStyle w:val="ListParagraph"/>
        <w:numPr>
          <w:ilvl w:val="0"/>
          <w:numId w:val="60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475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Physiologie</w:t>
      </w:r>
    </w:p>
    <w:p w:rsidR="00E451EA" w:rsidRDefault="00A07A92" w:rsidP="00EA772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07C0">
        <w:rPr>
          <w:rFonts w:ascii="Times New Roman" w:hAnsi="Times New Roman" w:cs="Times New Roman"/>
          <w:b/>
          <w:bCs/>
          <w:sz w:val="24"/>
          <w:szCs w:val="24"/>
        </w:rPr>
        <w:t>L’oreille a</w:t>
      </w:r>
      <w:r w:rsidR="00E451EA" w:rsidRPr="003D07C0">
        <w:rPr>
          <w:rFonts w:ascii="Times New Roman" w:hAnsi="Times New Roman" w:cs="Times New Roman"/>
          <w:b/>
          <w:bCs/>
          <w:sz w:val="24"/>
          <w:szCs w:val="24"/>
        </w:rPr>
        <w:t>ssure 2 fonctions :</w:t>
      </w:r>
      <w:r w:rsidR="00E451EA" w:rsidRPr="00E451EA">
        <w:rPr>
          <w:rFonts w:ascii="Times New Roman" w:hAnsi="Times New Roman" w:cs="Times New Roman"/>
          <w:sz w:val="24"/>
          <w:szCs w:val="24"/>
        </w:rPr>
        <w:t xml:space="preserve"> Audition et </w:t>
      </w:r>
      <w:r w:rsidRPr="00E451EA">
        <w:rPr>
          <w:rFonts w:ascii="Times New Roman" w:hAnsi="Times New Roman" w:cs="Times New Roman"/>
          <w:sz w:val="24"/>
          <w:szCs w:val="24"/>
        </w:rPr>
        <w:t xml:space="preserve">équilibration. </w:t>
      </w:r>
    </w:p>
    <w:p w:rsidR="00A07A92" w:rsidRPr="0074754D" w:rsidRDefault="00A07A92" w:rsidP="00EA772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51EA">
        <w:rPr>
          <w:rFonts w:ascii="Times New Roman" w:hAnsi="Times New Roman" w:cs="Times New Roman"/>
          <w:sz w:val="24"/>
          <w:szCs w:val="24"/>
        </w:rPr>
        <w:t>Elle possède des organes</w:t>
      </w:r>
      <w:r w:rsidR="00E451EA">
        <w:rPr>
          <w:rFonts w:ascii="Times New Roman" w:hAnsi="Times New Roman" w:cs="Times New Roman"/>
          <w:sz w:val="24"/>
          <w:szCs w:val="24"/>
        </w:rPr>
        <w:t xml:space="preserve"> </w:t>
      </w:r>
      <w:r w:rsidRPr="00E451EA">
        <w:rPr>
          <w:rFonts w:ascii="Times New Roman" w:hAnsi="Times New Roman" w:cs="Times New Roman"/>
          <w:sz w:val="24"/>
          <w:szCs w:val="24"/>
        </w:rPr>
        <w:t>spécifiques pour assurer chacune de ces</w:t>
      </w:r>
      <w:r w:rsidR="00E451EA">
        <w:rPr>
          <w:rFonts w:ascii="Times New Roman" w:hAnsi="Times New Roman" w:cs="Times New Roman"/>
          <w:sz w:val="24"/>
          <w:szCs w:val="24"/>
        </w:rPr>
        <w:t xml:space="preserve"> </w:t>
      </w:r>
      <w:r w:rsidRPr="00E451EA">
        <w:rPr>
          <w:rFonts w:ascii="Times New Roman" w:hAnsi="Times New Roman" w:cs="Times New Roman"/>
          <w:sz w:val="24"/>
          <w:szCs w:val="24"/>
        </w:rPr>
        <w:t>fonctions</w:t>
      </w:r>
    </w:p>
    <w:p w:rsidR="00A07A92" w:rsidRPr="00E451EA" w:rsidRDefault="00A07A92" w:rsidP="00EA7722">
      <w:pPr>
        <w:pStyle w:val="ListParagraph"/>
        <w:numPr>
          <w:ilvl w:val="0"/>
          <w:numId w:val="15"/>
        </w:numPr>
        <w:spacing w:line="360" w:lineRule="auto"/>
        <w:ind w:left="284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451EA">
        <w:rPr>
          <w:rFonts w:ascii="Times New Roman" w:hAnsi="Times New Roman" w:cs="Times New Roman"/>
          <w:b/>
          <w:bCs/>
          <w:color w:val="7030A0"/>
          <w:sz w:val="28"/>
          <w:szCs w:val="28"/>
        </w:rPr>
        <w:t>L’AUDITION</w:t>
      </w:r>
    </w:p>
    <w:p w:rsidR="00A07A92" w:rsidRPr="0074754D" w:rsidRDefault="00A07A92" w:rsidP="00EA7722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7475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LE SON</w:t>
      </w:r>
    </w:p>
    <w:p w:rsidR="00A07A92" w:rsidRPr="00376BFE" w:rsidRDefault="00A07A92" w:rsidP="00EA772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>Il est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 le résultat d’un mouvement des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molécules d’air qui nous entourent.</w:t>
      </w:r>
    </w:p>
    <w:p w:rsidR="00E54964" w:rsidRPr="00376BFE" w:rsidRDefault="00A07A92" w:rsidP="00EA772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>Il e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st caractérisé par les éléments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suivants :</w:t>
      </w:r>
    </w:p>
    <w:p w:rsidR="00A07A92" w:rsidRPr="0074754D" w:rsidRDefault="00A07A92" w:rsidP="00EA772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6533"/>
          <w:sz w:val="24"/>
          <w:szCs w:val="24"/>
        </w:rPr>
      </w:pPr>
      <w:r w:rsidRPr="0074754D">
        <w:rPr>
          <w:rFonts w:ascii="Times New Roman" w:hAnsi="Times New Roman" w:cs="Times New Roman"/>
          <w:b/>
          <w:bCs/>
          <w:color w:val="006533"/>
          <w:sz w:val="24"/>
          <w:szCs w:val="24"/>
        </w:rPr>
        <w:t xml:space="preserve">La fréquence </w:t>
      </w:r>
      <w:r w:rsidRPr="0074754D">
        <w:rPr>
          <w:rFonts w:ascii="Times New Roman" w:hAnsi="Times New Roman" w:cs="Times New Roman"/>
          <w:color w:val="006533"/>
          <w:sz w:val="24"/>
          <w:szCs w:val="24"/>
        </w:rPr>
        <w:t>:</w:t>
      </w:r>
    </w:p>
    <w:p w:rsidR="00A07A92" w:rsidRPr="00376BFE" w:rsidRDefault="0074754D" w:rsidP="00EA7722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>Elle</w:t>
      </w:r>
      <w:r w:rsidR="00A07A92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 corre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spond au nombre d’ondes sonores </w:t>
      </w:r>
      <w:r w:rsidR="00A07A92" w:rsidRPr="00376BFE">
        <w:rPr>
          <w:rFonts w:ascii="Times New Roman" w:hAnsi="Times New Roman" w:cs="Times New Roman"/>
          <w:color w:val="000000"/>
          <w:sz w:val="24"/>
          <w:szCs w:val="24"/>
        </w:rPr>
        <w:t>qui passent en un point par unité de temps.</w:t>
      </w:r>
    </w:p>
    <w:p w:rsidR="00A07A92" w:rsidRPr="00376BFE" w:rsidRDefault="00A07A92" w:rsidP="00EA7722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Plus un son </w:t>
      </w:r>
      <w:r w:rsidR="0074754D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est aigu, plus la fréquence 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est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élevée.</w:t>
      </w:r>
    </w:p>
    <w:p w:rsidR="00A07A92" w:rsidRPr="00376BFE" w:rsidRDefault="00A07A92" w:rsidP="00EA7722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>L’oreille h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umaine perçoit des sons dont la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fréquence va de </w:t>
      </w:r>
      <w:r w:rsidRPr="00376BF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20 à 20 000 Hz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(Hertz =</w:t>
      </w:r>
      <w:r w:rsid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nombre de cycle/s)</w:t>
      </w:r>
    </w:p>
    <w:p w:rsidR="00A07A92" w:rsidRPr="00483871" w:rsidRDefault="00A07A92" w:rsidP="00EA7722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L’acuité audit</w:t>
      </w:r>
      <w:r w:rsidR="00E451EA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ive la meilleure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 se place entre </w:t>
      </w:r>
      <w:r w:rsidRPr="00376BFE">
        <w:rPr>
          <w:rFonts w:ascii="Times New Roman" w:hAnsi="Times New Roman" w:cs="Times New Roman"/>
          <w:b/>
          <w:bCs/>
          <w:color w:val="C00000"/>
          <w:sz w:val="24"/>
          <w:szCs w:val="24"/>
        </w:rPr>
        <w:t>1000 et 4000Hz</w:t>
      </w:r>
    </w:p>
    <w:p w:rsidR="00483871" w:rsidRPr="00376BFE" w:rsidRDefault="00483871" w:rsidP="00483871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Grilleclaire-Accent31"/>
        <w:tblW w:w="0" w:type="auto"/>
        <w:tblLook w:val="04A0" w:firstRow="1" w:lastRow="0" w:firstColumn="1" w:lastColumn="0" w:noHBand="0" w:noVBand="1"/>
      </w:tblPr>
      <w:tblGrid>
        <w:gridCol w:w="1256"/>
        <w:gridCol w:w="1354"/>
        <w:gridCol w:w="576"/>
        <w:gridCol w:w="576"/>
        <w:gridCol w:w="576"/>
        <w:gridCol w:w="696"/>
        <w:gridCol w:w="696"/>
        <w:gridCol w:w="696"/>
        <w:gridCol w:w="790"/>
        <w:gridCol w:w="1256"/>
        <w:gridCol w:w="816"/>
      </w:tblGrid>
      <w:tr w:rsidR="00483871" w:rsidRPr="00483871" w:rsidTr="00254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483871" w:rsidRPr="00483871" w:rsidRDefault="00483871" w:rsidP="004838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57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57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790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25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16000</w:t>
            </w:r>
          </w:p>
        </w:tc>
        <w:tc>
          <w:tcPr>
            <w:tcW w:w="816" w:type="dxa"/>
          </w:tcPr>
          <w:p w:rsidR="00483871" w:rsidRPr="00483871" w:rsidRDefault="00483871" w:rsidP="00483871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</w:tr>
      <w:tr w:rsidR="00483871" w:rsidRPr="00483871" w:rsidTr="00254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6" w:type="dxa"/>
          </w:tcPr>
          <w:p w:rsidR="00483871" w:rsidRPr="00483871" w:rsidRDefault="00483871" w:rsidP="004838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89189D" wp14:editId="4A823BA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238125" cy="178435"/>
                      <wp:effectExtent l="19050" t="19050" r="28575" b="31115"/>
                      <wp:wrapNone/>
                      <wp:docPr id="16" name="Flèche gau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843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45773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Flèche gauche 16" o:spid="_x0000_s1026" type="#_x0000_t66" style="position:absolute;margin-left:-.35pt;margin-top:.6pt;width:18.75pt;height:14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" adj="8093" fillcolor="#5b9bd5" strokecolor="#41719c" strokeweight="1pt"/>
                  </w:pict>
                </mc:Fallback>
              </mc:AlternateContent>
            </w:r>
          </w:p>
        </w:tc>
        <w:tc>
          <w:tcPr>
            <w:tcW w:w="1354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87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36DF1E" wp14:editId="311A41E3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7620</wp:posOffset>
                      </wp:positionV>
                      <wp:extent cx="238125" cy="123825"/>
                      <wp:effectExtent l="0" t="19050" r="47625" b="47625"/>
                      <wp:wrapNone/>
                      <wp:docPr id="17" name="Flèche droi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238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60DF4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17" o:spid="_x0000_s1026" type="#_x0000_t13" style="position:absolute;margin-left:7.4pt;margin-top:.6pt;width:18.7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" adj="15984" fillcolor="#5b9bd5" strokecolor="#41719c" strokeweight="1pt"/>
                  </w:pict>
                </mc:Fallback>
              </mc:AlternateContent>
            </w:r>
          </w:p>
        </w:tc>
      </w:tr>
      <w:tr w:rsidR="00483871" w:rsidRPr="00483871" w:rsidTr="002541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gridSpan w:val="2"/>
          </w:tcPr>
          <w:p w:rsidR="00483871" w:rsidRPr="00483871" w:rsidRDefault="00483871" w:rsidP="004838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infrasons</w:t>
            </w:r>
          </w:p>
        </w:tc>
        <w:tc>
          <w:tcPr>
            <w:tcW w:w="4606" w:type="dxa"/>
            <w:gridSpan w:val="7"/>
          </w:tcPr>
          <w:p w:rsidR="00483871" w:rsidRPr="00483871" w:rsidRDefault="00483871" w:rsidP="0048387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871">
              <w:rPr>
                <w:rFonts w:ascii="Times New Roman" w:eastAsia="Calibri" w:hAnsi="Times New Roman" w:cs="Times New Roman"/>
                <w:sz w:val="24"/>
                <w:szCs w:val="24"/>
              </w:rPr>
              <w:t>Conversation normale</w:t>
            </w:r>
          </w:p>
        </w:tc>
        <w:tc>
          <w:tcPr>
            <w:tcW w:w="2072" w:type="dxa"/>
            <w:gridSpan w:val="2"/>
          </w:tcPr>
          <w:p w:rsidR="00483871" w:rsidRPr="00483871" w:rsidRDefault="00483871" w:rsidP="0048387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871">
              <w:rPr>
                <w:rFonts w:ascii="Times New Roman" w:eastAsia="Calibri" w:hAnsi="Times New Roman" w:cs="Times New Roman"/>
                <w:sz w:val="24"/>
                <w:szCs w:val="24"/>
              </w:rPr>
              <w:t>ultrasons</w:t>
            </w:r>
          </w:p>
        </w:tc>
      </w:tr>
      <w:tr w:rsidR="00483871" w:rsidRPr="00483871" w:rsidTr="00254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gridSpan w:val="5"/>
          </w:tcPr>
          <w:p w:rsidR="00483871" w:rsidRPr="00483871" w:rsidRDefault="00483871" w:rsidP="004838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graves</w:t>
            </w: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gridSpan w:val="5"/>
          </w:tcPr>
          <w:p w:rsidR="00483871" w:rsidRPr="00483871" w:rsidRDefault="00483871" w:rsidP="004838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871">
              <w:rPr>
                <w:rFonts w:ascii="Times New Roman" w:eastAsia="Calibri" w:hAnsi="Times New Roman" w:cs="Times New Roman"/>
                <w:sz w:val="24"/>
                <w:szCs w:val="24"/>
              </w:rPr>
              <w:t>aigus</w:t>
            </w:r>
          </w:p>
        </w:tc>
      </w:tr>
      <w:tr w:rsidR="00483871" w:rsidRPr="00483871" w:rsidTr="002541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gridSpan w:val="5"/>
          </w:tcPr>
          <w:p w:rsidR="00483871" w:rsidRPr="00483871" w:rsidRDefault="00483871" w:rsidP="0048387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Basses fréquences</w:t>
            </w:r>
          </w:p>
        </w:tc>
        <w:tc>
          <w:tcPr>
            <w:tcW w:w="696" w:type="dxa"/>
          </w:tcPr>
          <w:p w:rsidR="00483871" w:rsidRPr="00483871" w:rsidRDefault="00483871" w:rsidP="0048387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gridSpan w:val="5"/>
          </w:tcPr>
          <w:p w:rsidR="00483871" w:rsidRPr="00483871" w:rsidRDefault="00483871" w:rsidP="0048387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8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Hautes fréquences </w:t>
            </w:r>
          </w:p>
        </w:tc>
      </w:tr>
      <w:tr w:rsidR="00483871" w:rsidRPr="00483871" w:rsidTr="00254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11"/>
          </w:tcPr>
          <w:p w:rsidR="00483871" w:rsidRPr="00483871" w:rsidRDefault="00483871" w:rsidP="0048387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871">
              <w:rPr>
                <w:rFonts w:ascii="Times New Roman" w:hAnsi="Times New Roman"/>
                <w:sz w:val="24"/>
                <w:szCs w:val="24"/>
              </w:rPr>
              <w:t>fréquences audibles par l’homme</w:t>
            </w:r>
          </w:p>
        </w:tc>
      </w:tr>
    </w:tbl>
    <w:p w:rsidR="00A07A92" w:rsidRPr="00AE2B64" w:rsidRDefault="00A07A92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7A92" w:rsidRPr="0074754D" w:rsidRDefault="00A07A92" w:rsidP="00EA772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8"/>
          <w:szCs w:val="28"/>
        </w:rPr>
      </w:pPr>
      <w:r w:rsidRPr="0074754D">
        <w:rPr>
          <w:rFonts w:ascii="Times New Roman" w:hAnsi="Times New Roman" w:cs="Times New Roman"/>
          <w:b/>
          <w:bCs/>
          <w:color w:val="006533"/>
          <w:sz w:val="28"/>
          <w:szCs w:val="28"/>
        </w:rPr>
        <w:lastRenderedPageBreak/>
        <w:t>L’amplitude :</w:t>
      </w:r>
    </w:p>
    <w:p w:rsidR="00A07A92" w:rsidRPr="000F4C68" w:rsidRDefault="00A07A92" w:rsidP="00EA7722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4C68">
        <w:rPr>
          <w:rFonts w:ascii="Times New Roman" w:hAnsi="Times New Roman" w:cs="Times New Roman"/>
          <w:color w:val="000000"/>
          <w:sz w:val="24"/>
          <w:szCs w:val="24"/>
        </w:rPr>
        <w:t>plus un son e</w:t>
      </w:r>
      <w:r w:rsidR="00E451EA" w:rsidRPr="000F4C68">
        <w:rPr>
          <w:rFonts w:ascii="Times New Roman" w:hAnsi="Times New Roman" w:cs="Times New Roman"/>
          <w:color w:val="000000"/>
          <w:sz w:val="24"/>
          <w:szCs w:val="24"/>
        </w:rPr>
        <w:t xml:space="preserve">st puissant, plus son amplitude </w:t>
      </w:r>
      <w:r w:rsidRPr="000F4C68">
        <w:rPr>
          <w:rFonts w:ascii="Times New Roman" w:hAnsi="Times New Roman" w:cs="Times New Roman"/>
          <w:color w:val="000000"/>
          <w:sz w:val="24"/>
          <w:szCs w:val="24"/>
        </w:rPr>
        <w:t>est grande.</w:t>
      </w:r>
    </w:p>
    <w:p w:rsidR="00A07A92" w:rsidRPr="000F4C68" w:rsidRDefault="00A07A92" w:rsidP="00EA7722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4C68">
        <w:rPr>
          <w:rFonts w:ascii="Times New Roman" w:hAnsi="Times New Roman" w:cs="Times New Roman"/>
          <w:color w:val="000000"/>
          <w:sz w:val="24"/>
          <w:szCs w:val="24"/>
        </w:rPr>
        <w:t>L’intensit</w:t>
      </w:r>
      <w:r w:rsidR="00E451EA" w:rsidRPr="000F4C68">
        <w:rPr>
          <w:rFonts w:ascii="Times New Roman" w:hAnsi="Times New Roman" w:cs="Times New Roman"/>
          <w:color w:val="000000"/>
          <w:sz w:val="24"/>
          <w:szCs w:val="24"/>
        </w:rPr>
        <w:t xml:space="preserve">é d’un son se mesure en décibel </w:t>
      </w:r>
      <w:r w:rsidRPr="000F4C68">
        <w:rPr>
          <w:rFonts w:ascii="Times New Roman" w:hAnsi="Times New Roman" w:cs="Times New Roman"/>
          <w:color w:val="000000"/>
          <w:sz w:val="24"/>
          <w:szCs w:val="24"/>
        </w:rPr>
        <w:t>(dB)</w:t>
      </w:r>
    </w:p>
    <w:p w:rsidR="00A07A92" w:rsidRPr="000F4C68" w:rsidRDefault="00A07A92" w:rsidP="00EA7722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F4C6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L’amplitude d’</w:t>
      </w:r>
      <w:r w:rsidR="00E451EA" w:rsidRPr="000F4C68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une conversation normale</w:t>
      </w:r>
      <w:r w:rsidR="00E451EA" w:rsidRPr="000F4C68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r w:rsidRPr="000F4C68">
        <w:rPr>
          <w:rFonts w:ascii="Times New Roman" w:hAnsi="Times New Roman" w:cs="Times New Roman"/>
          <w:color w:val="000000"/>
          <w:sz w:val="24"/>
          <w:szCs w:val="24"/>
        </w:rPr>
        <w:t xml:space="preserve">situe aux alentours </w:t>
      </w:r>
      <w:r w:rsidRPr="00376BFE">
        <w:rPr>
          <w:rFonts w:ascii="Times New Roman" w:hAnsi="Times New Roman" w:cs="Times New Roman"/>
          <w:color w:val="C00000"/>
          <w:sz w:val="24"/>
          <w:szCs w:val="24"/>
        </w:rPr>
        <w:t xml:space="preserve">de </w:t>
      </w:r>
      <w:r w:rsidRPr="00376BFE">
        <w:rPr>
          <w:rFonts w:ascii="Times New Roman" w:hAnsi="Times New Roman" w:cs="Times New Roman"/>
          <w:b/>
          <w:bCs/>
          <w:color w:val="C00000"/>
          <w:sz w:val="24"/>
          <w:szCs w:val="24"/>
        </w:rPr>
        <w:t>50 dB</w:t>
      </w:r>
    </w:p>
    <w:p w:rsidR="00A07A92" w:rsidRPr="0074754D" w:rsidRDefault="00A07A92" w:rsidP="00EA772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8"/>
          <w:szCs w:val="28"/>
        </w:rPr>
      </w:pPr>
      <w:r w:rsidRPr="0074754D">
        <w:rPr>
          <w:rFonts w:ascii="Times New Roman" w:hAnsi="Times New Roman" w:cs="Times New Roman"/>
          <w:b/>
          <w:bCs/>
          <w:color w:val="006533"/>
          <w:sz w:val="28"/>
          <w:szCs w:val="28"/>
        </w:rPr>
        <w:t>Le timbre</w:t>
      </w:r>
    </w:p>
    <w:p w:rsidR="00A07A92" w:rsidRPr="00376BFE" w:rsidRDefault="00376BFE" w:rsidP="00EA7722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Permet </w:t>
      </w:r>
      <w:r w:rsidR="00A07A92" w:rsidRPr="00376BFE">
        <w:rPr>
          <w:rFonts w:ascii="Times New Roman" w:hAnsi="Times New Roman" w:cs="Times New Roman"/>
          <w:color w:val="000000"/>
          <w:sz w:val="24"/>
          <w:szCs w:val="24"/>
        </w:rPr>
        <w:t>de différencier plu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sieurs instruments </w:t>
      </w:r>
      <w:r w:rsidR="00A07A92" w:rsidRPr="00376BFE">
        <w:rPr>
          <w:rFonts w:ascii="Times New Roman" w:hAnsi="Times New Roman" w:cs="Times New Roman"/>
          <w:color w:val="000000"/>
          <w:sz w:val="24"/>
          <w:szCs w:val="24"/>
        </w:rPr>
        <w:t>qui émettent la même note</w:t>
      </w:r>
    </w:p>
    <w:p w:rsidR="00A07A92" w:rsidRPr="00376BFE" w:rsidRDefault="00A07A92" w:rsidP="00EA7722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>L’oreille h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umaine est </w:t>
      </w:r>
      <w:r w:rsidR="00E451EA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capable de discerner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environ 400 000 sons différents</w:t>
      </w:r>
    </w:p>
    <w:p w:rsidR="00376BFE" w:rsidRPr="00376BFE" w:rsidRDefault="00376BFE" w:rsidP="00376BFE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07A92" w:rsidRPr="00DE167B" w:rsidRDefault="0074754D" w:rsidP="00EA772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color w:val="002060"/>
          <w:sz w:val="28"/>
          <w:szCs w:val="28"/>
        </w:rPr>
      </w:pPr>
      <w:r w:rsidRPr="00DE167B">
        <w:rPr>
          <w:rFonts w:ascii="Times New Roman" w:hAnsi="Times New Roman" w:cs="Times New Roman"/>
          <w:b/>
          <w:bCs/>
          <w:color w:val="002060"/>
          <w:sz w:val="28"/>
          <w:szCs w:val="28"/>
        </w:rPr>
        <w:t>Mécanisme de</w:t>
      </w:r>
      <w:r w:rsidR="00E451EA" w:rsidRPr="00DE167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E167B">
        <w:rPr>
          <w:rFonts w:ascii="Times New Roman" w:hAnsi="Times New Roman" w:cs="Times New Roman"/>
          <w:b/>
          <w:bCs/>
          <w:color w:val="002060"/>
          <w:sz w:val="28"/>
          <w:szCs w:val="28"/>
        </w:rPr>
        <w:t>l’audition</w:t>
      </w:r>
    </w:p>
    <w:p w:rsidR="00A07A92" w:rsidRPr="00376BFE" w:rsidRDefault="00A07A92" w:rsidP="00EA7722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>Schémati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>quement</w:t>
      </w:r>
      <w:r w:rsidR="00D64B5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6"/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, les ondes sonores sont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transportées par les OE et OM vers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l’organe</w:t>
      </w:r>
      <w:r w:rsid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 Corti (OI)</w:t>
      </w:r>
      <w:r w:rsidR="00E451EA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où elles sont transformées en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influx nerveux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, qui emprunte</w:t>
      </w:r>
      <w:r w:rsidR="00D64B56"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27"/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 ensuite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voies</w:t>
      </w:r>
      <w:r w:rsidR="00376BFE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auditives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</w:t>
      </w:r>
      <w:r w:rsidR="00E451EA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squ’au cerveau</w:t>
      </w:r>
      <w:r w:rsid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(aire auditif du lobe temporal)</w:t>
      </w:r>
      <w:r w:rsidR="00E451EA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, qui analyse les </w:t>
      </w:r>
      <w:r w:rsidRPr="00376BFE">
        <w:rPr>
          <w:rFonts w:ascii="Times New Roman" w:hAnsi="Times New Roman" w:cs="Times New Roman"/>
          <w:color w:val="000000"/>
          <w:sz w:val="24"/>
          <w:szCs w:val="24"/>
        </w:rPr>
        <w:t>ondes sonores.</w:t>
      </w:r>
    </w:p>
    <w:p w:rsidR="00A07A92" w:rsidRPr="00DE167B" w:rsidRDefault="00A07A92" w:rsidP="00EA772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E167B">
        <w:rPr>
          <w:rFonts w:ascii="Times New Roman" w:hAnsi="Times New Roman" w:cs="Times New Roman"/>
          <w:b/>
          <w:bCs/>
          <w:color w:val="002060"/>
          <w:sz w:val="28"/>
          <w:szCs w:val="28"/>
        </w:rPr>
        <w:t>La transmission du son</w:t>
      </w:r>
    </w:p>
    <w:p w:rsidR="00A07A92" w:rsidRPr="00376BFE" w:rsidRDefault="00376BFE" w:rsidP="00EA7722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Est </w:t>
      </w:r>
      <w:r w:rsidR="00A07A92" w:rsidRPr="00376BFE">
        <w:rPr>
          <w:rFonts w:ascii="Times New Roman" w:hAnsi="Times New Roman" w:cs="Times New Roman"/>
          <w:color w:val="000000"/>
          <w:sz w:val="24"/>
          <w:szCs w:val="24"/>
        </w:rPr>
        <w:t>de 4 type</w:t>
      </w:r>
      <w:r w:rsidR="00D52945" w:rsidRPr="00376BFE">
        <w:rPr>
          <w:rFonts w:ascii="Times New Roman" w:hAnsi="Times New Roman" w:cs="Times New Roman"/>
          <w:color w:val="000000"/>
          <w:sz w:val="24"/>
          <w:szCs w:val="24"/>
        </w:rPr>
        <w:t xml:space="preserve">s dans l’oreille, en partant du </w:t>
      </w:r>
      <w:r w:rsidR="00A07A92" w:rsidRPr="00376BFE">
        <w:rPr>
          <w:rFonts w:ascii="Times New Roman" w:hAnsi="Times New Roman" w:cs="Times New Roman"/>
          <w:color w:val="000000"/>
          <w:sz w:val="24"/>
          <w:szCs w:val="24"/>
        </w:rPr>
        <w:t>pavillon jusqu’à l’encéphale :</w:t>
      </w:r>
    </w:p>
    <w:p w:rsidR="00A07A92" w:rsidRPr="00DE167B" w:rsidRDefault="00A07A92" w:rsidP="00EA7722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Aérienne</w:t>
      </w:r>
    </w:p>
    <w:p w:rsidR="00A07A92" w:rsidRPr="00DE167B" w:rsidRDefault="00A07A92" w:rsidP="00EA7722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Mécanique</w:t>
      </w:r>
    </w:p>
    <w:p w:rsidR="00A07A92" w:rsidRPr="00DE167B" w:rsidRDefault="00A07A92" w:rsidP="00EA7722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Liquidienne</w:t>
      </w:r>
    </w:p>
    <w:p w:rsidR="00A07A92" w:rsidRPr="00DE167B" w:rsidRDefault="00A07A92" w:rsidP="00EA7722">
      <w:pPr>
        <w:pStyle w:val="ListParagraph"/>
        <w:numPr>
          <w:ilvl w:val="0"/>
          <w:numId w:val="52"/>
        </w:numPr>
        <w:tabs>
          <w:tab w:val="left" w:pos="13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Nerveuse</w:t>
      </w:r>
    </w:p>
    <w:p w:rsidR="00A07A92" w:rsidRPr="00DE167B" w:rsidRDefault="00DE167B" w:rsidP="00EA772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DE167B">
        <w:rPr>
          <w:rFonts w:ascii="Times New Roman" w:hAnsi="Times New Roman" w:cs="Times New Roman"/>
          <w:b/>
          <w:bCs/>
          <w:color w:val="006533"/>
          <w:sz w:val="24"/>
          <w:szCs w:val="24"/>
        </w:rPr>
        <w:t xml:space="preserve">Rôle de l’oreille </w:t>
      </w:r>
      <w:r w:rsidR="00A07A92" w:rsidRPr="00DE167B">
        <w:rPr>
          <w:rFonts w:ascii="Times New Roman" w:hAnsi="Times New Roman" w:cs="Times New Roman"/>
          <w:b/>
          <w:bCs/>
          <w:color w:val="006533"/>
          <w:sz w:val="24"/>
          <w:szCs w:val="24"/>
        </w:rPr>
        <w:t>externe</w:t>
      </w:r>
    </w:p>
    <w:p w:rsidR="008B29AF" w:rsidRPr="008B29AF" w:rsidRDefault="008B29AF" w:rsidP="00EA772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Capt</w:t>
      </w:r>
      <w:r>
        <w:rPr>
          <w:rFonts w:ascii="Times New Roman" w:hAnsi="Times New Roman" w:cs="Times New Roman"/>
          <w:color w:val="000000"/>
          <w:sz w:val="24"/>
          <w:szCs w:val="24"/>
        </w:rPr>
        <w:t>ation 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localisation </w:t>
      </w:r>
      <w:r w:rsidRPr="008B29AF">
        <w:rPr>
          <w:rFonts w:ascii="Times New Roman" w:hAnsi="Times New Roman" w:cs="Times New Roman"/>
          <w:color w:val="000000"/>
          <w:sz w:val="24"/>
          <w:szCs w:val="24"/>
        </w:rPr>
        <w:t>des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sons grâce au pavillon.</w:t>
      </w:r>
    </w:p>
    <w:p w:rsidR="00A07A92" w:rsidRPr="00DE167B" w:rsidRDefault="00D52945" w:rsidP="00EA772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29AF" w:rsidRPr="00DE167B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A07A92" w:rsidRPr="00DE167B">
        <w:rPr>
          <w:rFonts w:ascii="Times New Roman" w:hAnsi="Times New Roman" w:cs="Times New Roman"/>
          <w:color w:val="000000"/>
          <w:sz w:val="24"/>
          <w:szCs w:val="24"/>
        </w:rPr>
        <w:t>rient</w:t>
      </w:r>
      <w:r w:rsidR="008B29AF">
        <w:rPr>
          <w:rFonts w:ascii="Times New Roman" w:hAnsi="Times New Roman" w:cs="Times New Roman"/>
          <w:color w:val="000000"/>
          <w:sz w:val="24"/>
          <w:szCs w:val="24"/>
        </w:rPr>
        <w:t>ation des sons</w:t>
      </w:r>
      <w:r w:rsidR="00A07A92" w:rsidRPr="00DE167B">
        <w:rPr>
          <w:rFonts w:ascii="Times New Roman" w:hAnsi="Times New Roman" w:cs="Times New Roman"/>
          <w:color w:val="000000"/>
          <w:sz w:val="24"/>
          <w:szCs w:val="24"/>
        </w:rPr>
        <w:t xml:space="preserve"> ver</w:t>
      </w:r>
      <w:r w:rsidRPr="00DE167B">
        <w:rPr>
          <w:rFonts w:ascii="Times New Roman" w:hAnsi="Times New Roman" w:cs="Times New Roman"/>
          <w:color w:val="000000"/>
          <w:sz w:val="24"/>
          <w:szCs w:val="24"/>
        </w:rPr>
        <w:t xml:space="preserve">s l’intérieur du CAE jusqu’à la </w:t>
      </w:r>
      <w:r w:rsidR="00A07A92" w:rsidRPr="00DE167B">
        <w:rPr>
          <w:rFonts w:ascii="Times New Roman" w:hAnsi="Times New Roman" w:cs="Times New Roman"/>
          <w:color w:val="000000"/>
          <w:sz w:val="24"/>
          <w:szCs w:val="24"/>
        </w:rPr>
        <w:t>membrane du tympan.</w:t>
      </w:r>
    </w:p>
    <w:p w:rsidR="00A07A92" w:rsidRPr="00DE167B" w:rsidRDefault="00A07A92" w:rsidP="00EA772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Sous l’effet de</w:t>
      </w:r>
      <w:r w:rsidR="00D52945" w:rsidRPr="00DE167B">
        <w:rPr>
          <w:rFonts w:ascii="Times New Roman" w:hAnsi="Times New Roman" w:cs="Times New Roman"/>
          <w:color w:val="000000"/>
          <w:sz w:val="24"/>
          <w:szCs w:val="24"/>
        </w:rPr>
        <w:t xml:space="preserve">s vibrations sonores, le tympan </w:t>
      </w:r>
      <w:r w:rsidRPr="00DE167B">
        <w:rPr>
          <w:rFonts w:ascii="Times New Roman" w:hAnsi="Times New Roman" w:cs="Times New Roman"/>
          <w:color w:val="000000"/>
          <w:sz w:val="24"/>
          <w:szCs w:val="24"/>
        </w:rPr>
        <w:t>aussi se met à vibrer.</w:t>
      </w:r>
    </w:p>
    <w:p w:rsidR="00A07A92" w:rsidRPr="00DE167B" w:rsidRDefault="00A07A92" w:rsidP="00EA772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Le tympan n</w:t>
      </w:r>
      <w:r w:rsidR="00D52945" w:rsidRPr="00DE167B">
        <w:rPr>
          <w:rFonts w:ascii="Times New Roman" w:hAnsi="Times New Roman" w:cs="Times New Roman"/>
          <w:color w:val="000000"/>
          <w:sz w:val="24"/>
          <w:szCs w:val="24"/>
        </w:rPr>
        <w:t xml:space="preserve">e peut fonctionner correctement </w:t>
      </w:r>
      <w:r w:rsidRPr="00DE167B">
        <w:rPr>
          <w:rFonts w:ascii="Times New Roman" w:hAnsi="Times New Roman" w:cs="Times New Roman"/>
          <w:color w:val="000000"/>
          <w:sz w:val="24"/>
          <w:szCs w:val="24"/>
        </w:rPr>
        <w:t>que si la pression de l’OE et celle de la</w:t>
      </w:r>
    </w:p>
    <w:p w:rsidR="00A07A92" w:rsidRPr="00DE167B" w:rsidRDefault="00A07A92" w:rsidP="00EA772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caisse du t</w:t>
      </w:r>
      <w:r w:rsidR="00C45561" w:rsidRPr="00DE167B">
        <w:rPr>
          <w:rFonts w:ascii="Times New Roman" w:hAnsi="Times New Roman" w:cs="Times New Roman"/>
          <w:color w:val="000000"/>
          <w:sz w:val="24"/>
          <w:szCs w:val="24"/>
        </w:rPr>
        <w:t>ympan sont identiques =&gt;</w:t>
      </w:r>
      <w:r w:rsidR="00C45561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rôle de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 trompe d’eustache.</w:t>
      </w:r>
    </w:p>
    <w:p w:rsidR="00A07A92" w:rsidRPr="00DE167B" w:rsidRDefault="00A07A92" w:rsidP="00EA772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DE167B">
        <w:rPr>
          <w:rFonts w:ascii="Times New Roman" w:hAnsi="Times New Roman" w:cs="Times New Roman"/>
          <w:b/>
          <w:bCs/>
          <w:color w:val="006533"/>
          <w:sz w:val="24"/>
          <w:szCs w:val="24"/>
        </w:rPr>
        <w:t>Rôle de l’oreille Moyenne</w:t>
      </w:r>
    </w:p>
    <w:p w:rsidR="00A07A92" w:rsidRPr="00B173CB" w:rsidRDefault="008B29AF" w:rsidP="00EA7722">
      <w:pPr>
        <w:pStyle w:val="ListParagraph"/>
        <w:numPr>
          <w:ilvl w:val="0"/>
          <w:numId w:val="35"/>
        </w:numPr>
        <w:tabs>
          <w:tab w:val="left" w:pos="66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Transm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ission</w:t>
      </w:r>
      <w:r w:rsidR="00A07A92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="00A07A92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es vibrations tympaniques à</w:t>
      </w:r>
      <w:r w:rsidR="00C45561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7A92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travers la caisse du tympan qui est une cavité</w:t>
      </w:r>
      <w:r w:rsidR="00DE167B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7A92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aérienne, </w:t>
      </w:r>
      <w:r w:rsidR="00DE167B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jusqu’aux</w:t>
      </w:r>
      <w:r w:rsidR="00C45561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cavités liquidiennes de </w:t>
      </w:r>
      <w:r w:rsidR="00A07A92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l'oreille </w:t>
      </w:r>
      <w:r w:rsidR="00DB1FFA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interne</w:t>
      </w:r>
      <w:r w:rsidR="00DB1FFA" w:rsidRP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vibration de l’air)</w:t>
      </w:r>
      <w:r w:rsidR="00A07A92" w:rsidRPr="00B173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E167B" w:rsidRDefault="00A07A92" w:rsidP="00EA7722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67B">
        <w:rPr>
          <w:rFonts w:ascii="Times New Roman" w:hAnsi="Times New Roman" w:cs="Times New Roman"/>
          <w:color w:val="000000"/>
          <w:sz w:val="24"/>
          <w:szCs w:val="24"/>
        </w:rPr>
        <w:t>Pour ce faire, l'énergie sonore issue de la</w:t>
      </w:r>
      <w:r w:rsidR="00DE16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167B">
        <w:rPr>
          <w:rFonts w:ascii="Times New Roman" w:hAnsi="Times New Roman" w:cs="Times New Roman"/>
          <w:color w:val="000000"/>
          <w:sz w:val="24"/>
          <w:szCs w:val="24"/>
        </w:rPr>
        <w:t>membrane tym</w:t>
      </w:r>
      <w:r w:rsidR="00C45561" w:rsidRPr="00DE167B">
        <w:rPr>
          <w:rFonts w:ascii="Times New Roman" w:hAnsi="Times New Roman" w:cs="Times New Roman"/>
          <w:color w:val="000000"/>
          <w:sz w:val="24"/>
          <w:szCs w:val="24"/>
        </w:rPr>
        <w:t xml:space="preserve">panique doit être amplifiée (le </w:t>
      </w:r>
      <w:r w:rsidRPr="00DE167B">
        <w:rPr>
          <w:rFonts w:ascii="Times New Roman" w:hAnsi="Times New Roman" w:cs="Times New Roman"/>
          <w:color w:val="000000"/>
          <w:sz w:val="24"/>
          <w:szCs w:val="24"/>
        </w:rPr>
        <w:t>liquide est plus difficile à ébranler que l'air).</w:t>
      </w:r>
    </w:p>
    <w:p w:rsidR="00A07A92" w:rsidRPr="008B29AF" w:rsidRDefault="00A07A92" w:rsidP="00EA7722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B29A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Cette amplific</w:t>
      </w:r>
      <w:r w:rsidR="00C45561" w:rsidRPr="008B29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ation est réalisée grâce à deux </w:t>
      </w:r>
      <w:r w:rsidRPr="008B29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phénomènes :</w:t>
      </w:r>
    </w:p>
    <w:p w:rsidR="00A07A92" w:rsidRPr="00B173CB" w:rsidRDefault="00A07A92" w:rsidP="00EA7722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b/>
          <w:bCs/>
          <w:color w:val="3B832F"/>
          <w:sz w:val="24"/>
          <w:szCs w:val="24"/>
        </w:rPr>
        <w:t xml:space="preserve"> </w:t>
      </w: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l'articulat</w:t>
      </w:r>
      <w:r w:rsidR="00C45561"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ion mécanique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DE167B" w:rsidRPr="00B173CB">
        <w:rPr>
          <w:rFonts w:ascii="Times New Roman" w:hAnsi="Times New Roman" w:cs="Times New Roman"/>
          <w:color w:val="000000"/>
          <w:sz w:val="24"/>
          <w:szCs w:val="24"/>
        </w:rPr>
        <w:t>chaîne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 des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osselets ;</w:t>
      </w:r>
    </w:p>
    <w:p w:rsidR="00A07A92" w:rsidRPr="00B173CB" w:rsidRDefault="00A07A92" w:rsidP="00EA7722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6B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 différence de surface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 qui existe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 entre la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membrane tympanique et la fenêtre ovale (lieu</w:t>
      </w:r>
      <w:r w:rsidR="00B173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d'insertion de 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l'étrier, dernier osselet de la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chaîne).</w:t>
      </w:r>
    </w:p>
    <w:p w:rsidR="008B29AF" w:rsidRDefault="00A07A92" w:rsidP="00EA772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29AF">
        <w:rPr>
          <w:rFonts w:ascii="Times New Roman" w:hAnsi="Times New Roman" w:cs="Times New Roman"/>
          <w:color w:val="3B832F"/>
          <w:sz w:val="24"/>
          <w:szCs w:val="24"/>
        </w:rPr>
        <w:t xml:space="preserve"> </w:t>
      </w:r>
      <w:r w:rsidRPr="008B29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Mécanismes de protection :</w:t>
      </w:r>
      <w:r w:rsidRPr="008B29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B29AF" w:rsidRDefault="008B29AF" w:rsidP="00EA7722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29AF">
        <w:rPr>
          <w:rFonts w:ascii="Times New Roman" w:hAnsi="Times New Roman" w:cs="Times New Roman"/>
          <w:color w:val="000000"/>
          <w:sz w:val="24"/>
          <w:szCs w:val="24"/>
        </w:rPr>
        <w:t>Lorsque les sons sont trop importants : risque de lésion de l’oreille interne</w:t>
      </w:r>
    </w:p>
    <w:p w:rsidR="008B29AF" w:rsidRDefault="008B29AF" w:rsidP="00EA7722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Deux </w:t>
      </w:r>
      <w:r w:rsidRPr="008B29AF">
        <w:rPr>
          <w:rFonts w:ascii="Times New Roman" w:hAnsi="Times New Roman" w:cs="Times New Roman"/>
          <w:color w:val="000000"/>
          <w:sz w:val="24"/>
          <w:szCs w:val="24"/>
        </w:rPr>
        <w:t>Mécanismes de protection</w:t>
      </w:r>
      <w:r>
        <w:rPr>
          <w:rFonts w:ascii="Times New Roman" w:hAnsi="Times New Roman" w:cs="Times New Roman"/>
          <w:color w:val="000000"/>
          <w:sz w:val="24"/>
          <w:szCs w:val="24"/>
        </w:rPr>
        <w:t> :</w:t>
      </w:r>
    </w:p>
    <w:p w:rsidR="008B29AF" w:rsidRDefault="008B29AF" w:rsidP="00EA7722">
      <w:pPr>
        <w:pStyle w:val="ListParagraph"/>
        <w:numPr>
          <w:ilvl w:val="2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29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6BFE" w:rsidRP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Réf</w:t>
      </w:r>
      <w:r w:rsidR="00C45561" w:rsidRP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lexe stapédien</w:t>
      </w:r>
      <w:r w:rsidR="00DB1FFA" w:rsidRP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:</w:t>
      </w:r>
      <w:r w:rsidR="00C45561" w:rsidRPr="008B29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7A92" w:rsidRPr="008B29AF">
        <w:rPr>
          <w:rFonts w:ascii="Times New Roman" w:hAnsi="Times New Roman" w:cs="Times New Roman"/>
          <w:color w:val="000000"/>
          <w:sz w:val="24"/>
          <w:szCs w:val="24"/>
        </w:rPr>
        <w:t xml:space="preserve">(contraction du muscle de l’étrier) </w:t>
      </w:r>
    </w:p>
    <w:p w:rsidR="00A07A92" w:rsidRPr="008B29AF" w:rsidRDefault="00376BFE" w:rsidP="00EA7722">
      <w:pPr>
        <w:pStyle w:val="ListParagraph"/>
        <w:numPr>
          <w:ilvl w:val="2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Réflexe</w:t>
      </w:r>
      <w:r w:rsidR="008B29AF" w:rsidRP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7A92" w:rsidRPr="00DB1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acoustique</w:t>
      </w:r>
      <w:r w:rsidR="00DB1FFA">
        <w:rPr>
          <w:rFonts w:ascii="Times New Roman" w:hAnsi="Times New Roman" w:cs="Times New Roman"/>
          <w:color w:val="000000"/>
          <w:sz w:val="24"/>
          <w:szCs w:val="24"/>
        </w:rPr>
        <w:t> :</w:t>
      </w:r>
      <w:r w:rsidR="00A07A92" w:rsidRPr="008B29AF">
        <w:rPr>
          <w:rFonts w:ascii="Times New Roman" w:hAnsi="Times New Roman" w:cs="Times New Roman"/>
          <w:color w:val="000000"/>
          <w:sz w:val="24"/>
          <w:szCs w:val="24"/>
        </w:rPr>
        <w:t xml:space="preserve"> (contr</w:t>
      </w:r>
      <w:r w:rsidR="00C45561" w:rsidRPr="008B29AF">
        <w:rPr>
          <w:rFonts w:ascii="Times New Roman" w:hAnsi="Times New Roman" w:cs="Times New Roman"/>
          <w:color w:val="000000"/>
          <w:sz w:val="24"/>
          <w:szCs w:val="24"/>
        </w:rPr>
        <w:t xml:space="preserve">action du muscle du marteau) =&gt; </w:t>
      </w:r>
      <w:r w:rsidR="00A07A92" w:rsidRPr="008B29AF">
        <w:rPr>
          <w:rFonts w:ascii="Times New Roman" w:hAnsi="Times New Roman" w:cs="Times New Roman"/>
          <w:color w:val="000000"/>
          <w:sz w:val="24"/>
          <w:szCs w:val="24"/>
        </w:rPr>
        <w:t>rigidifie la chaî</w:t>
      </w:r>
      <w:r w:rsidR="00C45561" w:rsidRPr="008B29AF">
        <w:rPr>
          <w:rFonts w:ascii="Times New Roman" w:hAnsi="Times New Roman" w:cs="Times New Roman"/>
          <w:color w:val="000000"/>
          <w:sz w:val="24"/>
          <w:szCs w:val="24"/>
        </w:rPr>
        <w:t xml:space="preserve">ne des osselets et empêche donc </w:t>
      </w:r>
      <w:r w:rsidR="00A07A92" w:rsidRPr="008B29AF">
        <w:rPr>
          <w:rFonts w:ascii="Times New Roman" w:hAnsi="Times New Roman" w:cs="Times New Roman"/>
          <w:color w:val="000000"/>
          <w:sz w:val="24"/>
          <w:szCs w:val="24"/>
        </w:rPr>
        <w:t>transmission du son</w:t>
      </w:r>
    </w:p>
    <w:p w:rsidR="00376BFE" w:rsidRPr="00DE167B" w:rsidRDefault="00376BFE" w:rsidP="00EA772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DE167B">
        <w:rPr>
          <w:rFonts w:ascii="Times New Roman" w:hAnsi="Times New Roman" w:cs="Times New Roman"/>
          <w:b/>
          <w:bCs/>
          <w:color w:val="006533"/>
          <w:sz w:val="24"/>
          <w:szCs w:val="24"/>
        </w:rPr>
        <w:t xml:space="preserve">Rôle de </w:t>
      </w:r>
      <w:r w:rsidRPr="00376BFE">
        <w:rPr>
          <w:rFonts w:ascii="Times New Roman" w:hAnsi="Times New Roman" w:cs="Times New Roman"/>
          <w:b/>
          <w:bCs/>
          <w:color w:val="006533"/>
          <w:sz w:val="24"/>
          <w:szCs w:val="24"/>
        </w:rPr>
        <w:t xml:space="preserve">la trompe </w:t>
      </w:r>
      <w:r>
        <w:rPr>
          <w:rFonts w:ascii="Times New Roman" w:hAnsi="Times New Roman" w:cs="Times New Roman"/>
          <w:b/>
          <w:bCs/>
          <w:color w:val="006533"/>
          <w:sz w:val="24"/>
          <w:szCs w:val="24"/>
        </w:rPr>
        <w:t>auditif (</w:t>
      </w:r>
      <w:r w:rsidRPr="00376BFE">
        <w:rPr>
          <w:rFonts w:ascii="Times New Roman" w:hAnsi="Times New Roman" w:cs="Times New Roman"/>
          <w:b/>
          <w:bCs/>
          <w:color w:val="006533"/>
          <w:sz w:val="24"/>
          <w:szCs w:val="24"/>
        </w:rPr>
        <w:t>d’eustache</w:t>
      </w:r>
      <w:r w:rsidR="00385B17">
        <w:rPr>
          <w:rFonts w:ascii="Times New Roman" w:hAnsi="Times New Roman" w:cs="Times New Roman"/>
          <w:b/>
          <w:bCs/>
          <w:color w:val="006533"/>
          <w:sz w:val="24"/>
          <w:szCs w:val="24"/>
        </w:rPr>
        <w:t>)</w:t>
      </w:r>
    </w:p>
    <w:p w:rsidR="00376BFE" w:rsidRPr="00385B17" w:rsidRDefault="00385B17" w:rsidP="00EA772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5B17">
        <w:rPr>
          <w:rFonts w:ascii="Times New Roman" w:hAnsi="Times New Roman" w:cs="Times New Roman"/>
          <w:sz w:val="24"/>
          <w:szCs w:val="24"/>
        </w:rPr>
        <w:t>Equi</w:t>
      </w:r>
      <w:r>
        <w:rPr>
          <w:rFonts w:ascii="Times New Roman" w:hAnsi="Times New Roman" w:cs="Times New Roman"/>
          <w:sz w:val="24"/>
          <w:szCs w:val="24"/>
        </w:rPr>
        <w:t xml:space="preserve">libre de </w:t>
      </w:r>
      <w:r w:rsidRPr="00385B17">
        <w:rPr>
          <w:rFonts w:ascii="Times New Roman" w:hAnsi="Times New Roman" w:cs="Times New Roman"/>
          <w:sz w:val="24"/>
          <w:szCs w:val="24"/>
        </w:rPr>
        <w:t>pression entre la caisse du tympan et le milieu externe</w:t>
      </w:r>
    </w:p>
    <w:p w:rsidR="00385B17" w:rsidRPr="00385B17" w:rsidRDefault="00385B17" w:rsidP="00EA772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5B17">
        <w:rPr>
          <w:rFonts w:ascii="Times New Roman" w:hAnsi="Times New Roman" w:cs="Times New Roman"/>
          <w:sz w:val="24"/>
          <w:szCs w:val="24"/>
        </w:rPr>
        <w:t>Drainage de la caisse du tympan</w:t>
      </w:r>
    </w:p>
    <w:p w:rsidR="00385B17" w:rsidRDefault="00385B17" w:rsidP="00EA772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5B17">
        <w:rPr>
          <w:rFonts w:ascii="Times New Roman" w:hAnsi="Times New Roman" w:cs="Times New Roman"/>
          <w:sz w:val="24"/>
          <w:szCs w:val="24"/>
        </w:rPr>
        <w:t>aération de la caisse du tympan</w:t>
      </w:r>
    </w:p>
    <w:p w:rsidR="00385B17" w:rsidRPr="00385B17" w:rsidRDefault="00385B17" w:rsidP="00385B17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07A92" w:rsidRPr="00385B17" w:rsidRDefault="00A07A92" w:rsidP="00EA772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385B17">
        <w:rPr>
          <w:rFonts w:ascii="Times New Roman" w:hAnsi="Times New Roman" w:cs="Times New Roman"/>
          <w:b/>
          <w:bCs/>
          <w:color w:val="006533"/>
          <w:sz w:val="24"/>
          <w:szCs w:val="24"/>
        </w:rPr>
        <w:t>Rôle de l’oreille interne</w:t>
      </w:r>
    </w:p>
    <w:p w:rsidR="00A07A92" w:rsidRPr="00B173CB" w:rsidRDefault="00A07A92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73CB">
        <w:rPr>
          <w:rFonts w:ascii="Times New Roman" w:hAnsi="Times New Roman" w:cs="Times New Roman"/>
          <w:color w:val="CD9B00"/>
          <w:sz w:val="24"/>
          <w:szCs w:val="24"/>
        </w:rPr>
        <w:t xml:space="preserve">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Les vibrations parve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nues à l’étrier sont transmises </w:t>
      </w: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 la fenêtre ovale </w:t>
      </w:r>
      <w:r w:rsidR="00C45561"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au liquide périlymphatique, qui </w:t>
      </w: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vibre à son tour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7A92" w:rsidRPr="00B173CB" w:rsidRDefault="00A07A92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La propagation des 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vibrations dans le liquide suit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tout d’abord la ramp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e vestibulaire du limaçon, puis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la rampe tympan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ique, pour aboutir à la fenêtre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ronde, qui se déforme.</w:t>
      </w:r>
    </w:p>
    <w:p w:rsidR="00A07A92" w:rsidRPr="00B173CB" w:rsidRDefault="00A07A92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La plus grande 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partie de l’énergie passe de la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rampe vestibulaire au c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anal cochléaire, et à partir de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là, à la membrane ba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silaire, qui vibre à son tour ;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elle ébranle les cellules auditives.</w:t>
      </w:r>
    </w:p>
    <w:p w:rsidR="00A07A92" w:rsidRPr="00B173CB" w:rsidRDefault="00A07A92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173CB">
        <w:rPr>
          <w:rFonts w:ascii="Times New Roman" w:hAnsi="Times New Roman" w:cs="Times New Roman"/>
          <w:color w:val="000000"/>
          <w:sz w:val="24"/>
          <w:szCs w:val="24"/>
        </w:rPr>
        <w:t>Les cellules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 auditives sont alors déplacées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latéralement </w:t>
      </w:r>
      <w:r w:rsidR="00C45561" w:rsidRPr="00B173CB">
        <w:rPr>
          <w:rFonts w:ascii="Times New Roman" w:hAnsi="Times New Roman" w:cs="Times New Roman"/>
          <w:color w:val="000000"/>
          <w:sz w:val="24"/>
          <w:szCs w:val="24"/>
        </w:rPr>
        <w:t xml:space="preserve">par rapport à leurs cils qui se 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courbent sous l’effet du déplacement.</w:t>
      </w:r>
    </w:p>
    <w:p w:rsidR="00A07A92" w:rsidRPr="00385B17" w:rsidRDefault="00A07A92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 dép</w:t>
      </w:r>
      <w:r w:rsidR="00C45561"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lacement des cellules auditives </w:t>
      </w: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entraîne la libération d’un neurotransmetteur</w:t>
      </w:r>
    </w:p>
    <w:p w:rsidR="00A07A92" w:rsidRPr="00385B17" w:rsidRDefault="00A07A92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qui va s</w:t>
      </w:r>
      <w:r w:rsidR="00C45561"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timuler les fibres nerveuses du </w:t>
      </w: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ganglion de corti.</w:t>
      </w:r>
    </w:p>
    <w:p w:rsidR="00385B17" w:rsidRDefault="00A07A92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L’influx est cr</w:t>
      </w:r>
      <w:r w:rsidR="00C45561"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éé, il se propage alors le long </w:t>
      </w:r>
      <w:r w:rsidRPr="00385B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 axones du nerf cochléaire</w:t>
      </w:r>
      <w:r w:rsidRPr="00B173C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29AF" w:rsidRPr="00385B17" w:rsidRDefault="00385B17" w:rsidP="00EA772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5B1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</w:t>
      </w:r>
      <w:r w:rsidRPr="00385B1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signal mécanique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est codé en signal électrique et </w:t>
      </w:r>
      <w:r w:rsidRPr="00385B17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enfin le message arrive au cerveau  auditif situé dans le lobe temporal.</w:t>
      </w:r>
    </w:p>
    <w:p w:rsidR="00A07A92" w:rsidRDefault="00A07A92" w:rsidP="00AE2B6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5412F" w:rsidRDefault="0025412F" w:rsidP="00AE2B6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5412F" w:rsidRPr="00385B17" w:rsidRDefault="0025412F" w:rsidP="00AE2B6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4E60" w:rsidRPr="00474E60" w:rsidRDefault="00474E60" w:rsidP="00EA7722">
      <w:pPr>
        <w:pStyle w:val="ListParagraph"/>
        <w:numPr>
          <w:ilvl w:val="0"/>
          <w:numId w:val="15"/>
        </w:numPr>
        <w:tabs>
          <w:tab w:val="left" w:pos="1170"/>
        </w:tabs>
        <w:spacing w:line="360" w:lineRule="auto"/>
        <w:ind w:left="426" w:hanging="435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474E60">
        <w:rPr>
          <w:rFonts w:ascii="Times New Roman" w:hAnsi="Times New Roman" w:cs="Times New Roman"/>
          <w:b/>
          <w:bCs/>
          <w:color w:val="7030A0"/>
          <w:sz w:val="28"/>
          <w:szCs w:val="28"/>
        </w:rPr>
        <w:t>L’équilibre (L’équilibration)</w:t>
      </w:r>
    </w:p>
    <w:p w:rsidR="00A07A92" w:rsidRPr="004F3938" w:rsidRDefault="00A07A92" w:rsidP="00474E60">
      <w:pPr>
        <w:pStyle w:val="ListParagraph"/>
        <w:tabs>
          <w:tab w:val="left" w:pos="1170"/>
        </w:tabs>
        <w:spacing w:line="360" w:lineRule="auto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A07A92" w:rsidRPr="00474E60" w:rsidRDefault="00A07A92" w:rsidP="00EA7722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4E60">
        <w:rPr>
          <w:rFonts w:ascii="Times New Roman" w:hAnsi="Times New Roman" w:cs="Times New Roman"/>
          <w:color w:val="000000"/>
          <w:sz w:val="24"/>
          <w:szCs w:val="24"/>
        </w:rPr>
        <w:t>L’équilibr</w:t>
      </w:r>
      <w:r w:rsidR="00C45561"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ation est assurée par l’oreille </w:t>
      </w:r>
      <w:r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interne, et </w:t>
      </w:r>
      <w:r w:rsidR="00C020E2"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plus précisément par les </w:t>
      </w:r>
      <w:r w:rsidR="00C020E2" w:rsidRPr="00474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canaux </w:t>
      </w:r>
      <w:r w:rsidRPr="00474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semi-circulaires, les utricules et les saccules.</w:t>
      </w:r>
    </w:p>
    <w:p w:rsidR="00A07A92" w:rsidRPr="00474E60" w:rsidRDefault="00A07A92" w:rsidP="00EA7722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4E60">
        <w:rPr>
          <w:rFonts w:ascii="Times New Roman" w:hAnsi="Times New Roman" w:cs="Times New Roman"/>
          <w:color w:val="000000"/>
          <w:sz w:val="24"/>
          <w:szCs w:val="24"/>
        </w:rPr>
        <w:t>Ils contiennent tous une partie sensorielle :</w:t>
      </w:r>
    </w:p>
    <w:p w:rsidR="00A07A92" w:rsidRPr="00C020E2" w:rsidRDefault="00A07A92" w:rsidP="00EA7722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4E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Macules</w:t>
      </w:r>
      <w:r w:rsidRPr="00C020E2">
        <w:rPr>
          <w:rFonts w:ascii="Times New Roman" w:hAnsi="Times New Roman" w:cs="Times New Roman"/>
          <w:color w:val="000000"/>
          <w:sz w:val="24"/>
          <w:szCs w:val="24"/>
        </w:rPr>
        <w:t xml:space="preserve"> pour les utricules et les saccules</w:t>
      </w:r>
    </w:p>
    <w:p w:rsidR="00A07A92" w:rsidRPr="00C020E2" w:rsidRDefault="00A07A92" w:rsidP="00EA7722">
      <w:pPr>
        <w:pStyle w:val="ListParagraph"/>
        <w:numPr>
          <w:ilvl w:val="0"/>
          <w:numId w:val="16"/>
        </w:numPr>
        <w:tabs>
          <w:tab w:val="left" w:pos="12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E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Crêtes ampullaires</w:t>
      </w:r>
      <w:r w:rsidRPr="00474E60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C020E2">
        <w:rPr>
          <w:rFonts w:ascii="Times New Roman" w:hAnsi="Times New Roman" w:cs="Times New Roman"/>
          <w:color w:val="000000"/>
          <w:sz w:val="24"/>
          <w:szCs w:val="24"/>
        </w:rPr>
        <w:t xml:space="preserve">pour les canaux </w:t>
      </w:r>
      <w:r w:rsidR="004F3938" w:rsidRPr="00C020E2">
        <w:rPr>
          <w:rFonts w:ascii="Times New Roman" w:hAnsi="Times New Roman" w:cs="Times New Roman"/>
          <w:color w:val="000000"/>
          <w:sz w:val="24"/>
          <w:szCs w:val="24"/>
        </w:rPr>
        <w:t>semi-circulaires</w:t>
      </w:r>
      <w:r w:rsidRPr="00C020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7A92" w:rsidRPr="00474E60" w:rsidRDefault="00A07A92" w:rsidP="00EA7722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474E60">
        <w:rPr>
          <w:rFonts w:ascii="Times New Roman" w:hAnsi="Times New Roman" w:cs="Times New Roman"/>
          <w:b/>
          <w:bCs/>
          <w:color w:val="002060"/>
          <w:sz w:val="28"/>
          <w:szCs w:val="28"/>
        </w:rPr>
        <w:t>Utricules et saccules</w:t>
      </w:r>
      <w:r w:rsidR="006463F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="006463F2" w:rsidRPr="00474E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Macules</w:t>
      </w:r>
      <w:r w:rsidR="006463F2">
        <w:rPr>
          <w:rFonts w:ascii="Times New Roman" w:hAnsi="Times New Roman" w:cs="Times New Roman"/>
          <w:b/>
          <w:bCs/>
          <w:color w:val="C00000"/>
          <w:sz w:val="24"/>
          <w:szCs w:val="24"/>
        </w:rPr>
        <w:t>)</w:t>
      </w:r>
    </w:p>
    <w:p w:rsidR="00A07A92" w:rsidRPr="00474E60" w:rsidRDefault="00A07A92" w:rsidP="00EA7722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Ils renseignent </w:t>
      </w:r>
      <w:r w:rsidR="00856867"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sur </w:t>
      </w:r>
      <w:r w:rsidR="00856867" w:rsidRPr="00474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accélérations linéaires</w:t>
      </w:r>
      <w:r w:rsidR="00856867"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4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 la tête</w:t>
      </w:r>
      <w:r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 et sur les différentes positions que</w:t>
      </w:r>
      <w:r w:rsidR="00474E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4E60">
        <w:rPr>
          <w:rFonts w:ascii="Times New Roman" w:hAnsi="Times New Roman" w:cs="Times New Roman"/>
          <w:color w:val="000000"/>
          <w:sz w:val="24"/>
          <w:szCs w:val="24"/>
        </w:rPr>
        <w:t>la tête adopte.</w:t>
      </w:r>
    </w:p>
    <w:p w:rsidR="00A07A92" w:rsidRPr="006463F2" w:rsidRDefault="00A07A92" w:rsidP="00EA7722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4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otoli</w:t>
      </w:r>
      <w:r w:rsidR="00856867" w:rsidRPr="00474E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thes,</w:t>
      </w:r>
      <w:r w:rsidR="00856867" w:rsidRPr="00474E60">
        <w:rPr>
          <w:rFonts w:ascii="Times New Roman" w:hAnsi="Times New Roman" w:cs="Times New Roman"/>
          <w:color w:val="000000"/>
          <w:sz w:val="24"/>
          <w:szCs w:val="24"/>
        </w:rPr>
        <w:t xml:space="preserve"> contenus dans la membrane </w:t>
      </w:r>
      <w:r w:rsidRPr="00474E60">
        <w:rPr>
          <w:rFonts w:ascii="Times New Roman" w:hAnsi="Times New Roman" w:cs="Times New Roman"/>
          <w:color w:val="000000"/>
          <w:sz w:val="24"/>
          <w:szCs w:val="24"/>
        </w:rPr>
        <w:t>gélatineuse qui recouvre les cellules ciliées</w:t>
      </w:r>
      <w:r w:rsidR="006463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maculaires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, exercent sur ces cellules une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pression.</w:t>
      </w:r>
    </w:p>
    <w:p w:rsidR="00A07A92" w:rsidRPr="006463F2" w:rsidRDefault="00A07A92" w:rsidP="00EA7722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Au cours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 accélérations en lign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e droite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ou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 changements de position de la tête, la</w:t>
      </w:r>
      <w:r w:rsidR="006463F2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pression exercée par les otolithes diffère.</w:t>
      </w:r>
    </w:p>
    <w:p w:rsidR="00A07A92" w:rsidRPr="006463F2" w:rsidRDefault="00A07A92" w:rsidP="00EA7722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>Les modif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ications de pression sont ainsi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captées par le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s cellules des macules, qui les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transmettent 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aux fibres nerveuses auxquelles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elles sont liées.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neurones sont stimulés,</w:t>
      </w:r>
      <w:r w:rsidR="006463F2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l’influx nerveu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x est alors envoyé dans le nerf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vestibulaire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7A92" w:rsidRPr="006463F2" w:rsidRDefault="006463F2" w:rsidP="00EA7722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463F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Les </w:t>
      </w:r>
      <w:r w:rsidR="00A07A92" w:rsidRPr="006463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canaux semi-circulaires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Pr="00474E60">
        <w:rPr>
          <w:rFonts w:ascii="Times New Roman" w:hAnsi="Times New Roman" w:cs="Times New Roman"/>
          <w:b/>
          <w:bCs/>
          <w:color w:val="C00000"/>
          <w:sz w:val="24"/>
          <w:szCs w:val="24"/>
        </w:rPr>
        <w:t>Crêtes ampullaires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)</w:t>
      </w:r>
    </w:p>
    <w:p w:rsidR="00A07A92" w:rsidRPr="006463F2" w:rsidRDefault="00A07A92" w:rsidP="00EA7722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>Ils s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ont 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sensibles aux accélérations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angulaires de la tête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. Ils participent ainsi au</w:t>
      </w:r>
      <w:r w:rsidR="006463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maintien de l’équilibre.</w:t>
      </w:r>
    </w:p>
    <w:p w:rsidR="006463F2" w:rsidRDefault="00A07A92" w:rsidP="00EA7722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Ils sont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organisés en trois 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plans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perpendic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ulaires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 les uns par rapport aux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autres.</w:t>
      </w:r>
    </w:p>
    <w:p w:rsidR="00A07A92" w:rsidRPr="006463F2" w:rsidRDefault="00A07A92" w:rsidP="00EA7722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 3 plans déterminent 3 axes de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mouvement perceptible :</w:t>
      </w:r>
    </w:p>
    <w:p w:rsidR="006463F2" w:rsidRDefault="00A07A92" w:rsidP="00EA7722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3B832F"/>
          <w:sz w:val="24"/>
          <w:szCs w:val="24"/>
        </w:rPr>
        <w:t xml:space="preserve"> </w:t>
      </w:r>
      <w:r w:rsidR="006463F2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Mouvement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6463F2" w:rsidRPr="006463F2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 tête de bas en haut et de haut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en bas (acquiescement)</w:t>
      </w:r>
    </w:p>
    <w:p w:rsidR="006463F2" w:rsidRDefault="00A07A92" w:rsidP="00EA7722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3B832F"/>
          <w:sz w:val="24"/>
          <w:szCs w:val="24"/>
        </w:rPr>
        <w:t xml:space="preserve"> </w:t>
      </w:r>
      <w:r w:rsidR="006463F2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Mouvement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de la tête de gauche à droite et de</w:t>
      </w:r>
      <w:r w:rsidR="007B6D46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droite à gauche (négation)</w:t>
      </w:r>
    </w:p>
    <w:p w:rsidR="00A07A92" w:rsidRPr="006463F2" w:rsidRDefault="006463F2" w:rsidP="00EA7722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Mouvement </w:t>
      </w:r>
      <w:r w:rsidR="00A07A92" w:rsidRPr="006463F2">
        <w:rPr>
          <w:rFonts w:ascii="Times New Roman" w:hAnsi="Times New Roman" w:cs="Times New Roman"/>
          <w:color w:val="000000"/>
          <w:sz w:val="24"/>
          <w:szCs w:val="24"/>
        </w:rPr>
        <w:t>de la tête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 latéral, oreille vers l’épaule </w:t>
      </w:r>
      <w:r w:rsidR="00A07A92" w:rsidRPr="006463F2">
        <w:rPr>
          <w:rFonts w:ascii="Times New Roman" w:hAnsi="Times New Roman" w:cs="Times New Roman"/>
          <w:color w:val="000000"/>
          <w:sz w:val="24"/>
          <w:szCs w:val="24"/>
        </w:rPr>
        <w:t>(hochement)</w:t>
      </w:r>
    </w:p>
    <w:p w:rsidR="00A07A92" w:rsidRPr="006463F2" w:rsidRDefault="00A07A92" w:rsidP="00EA7722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>Chaque mouvement de ce t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ype 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exerce une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accélération 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(ou une décélération) angulaire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 nivea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 de l’endolymphe 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contenue dans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les canaux semi-circulaires</w:t>
      </w:r>
    </w:p>
    <w:p w:rsidR="00A07A92" w:rsidRPr="006463F2" w:rsidRDefault="00A07A92" w:rsidP="00EA7722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CD9B00"/>
          <w:sz w:val="24"/>
          <w:szCs w:val="24"/>
        </w:rPr>
        <w:t xml:space="preserve">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Les mouvem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ents liquidiens sont perçus 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cellules ciliées de des crêtes ampullaires.</w:t>
      </w:r>
    </w:p>
    <w:p w:rsidR="00A07A92" w:rsidRPr="006463F2" w:rsidRDefault="00A07A92" w:rsidP="00EA7722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Celles-ci sont stimulées, elles 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déclenchent </w:t>
      </w:r>
      <w:r w:rsidR="00856867"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un </w:t>
      </w:r>
      <w:r w:rsidRPr="00646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influx nerveux dans le nerf vestibulaire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 (ou</w:t>
      </w:r>
      <w:r w:rsidR="006463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branche vestibulaire du nerf auditif).</w:t>
      </w:r>
    </w:p>
    <w:p w:rsidR="00A07A92" w:rsidRDefault="00A07A92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6A34" w:rsidRPr="00AE2B64" w:rsidRDefault="00656A34" w:rsidP="00AE2B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7A92" w:rsidRPr="004F3938" w:rsidRDefault="00A07A92" w:rsidP="00AE2B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6533"/>
          <w:sz w:val="24"/>
          <w:szCs w:val="24"/>
        </w:rPr>
      </w:pPr>
      <w:r w:rsidRPr="004F3938">
        <w:rPr>
          <w:rFonts w:ascii="Times New Roman" w:hAnsi="Times New Roman" w:cs="Times New Roman"/>
          <w:b/>
          <w:bCs/>
          <w:color w:val="FF0000"/>
          <w:sz w:val="28"/>
          <w:szCs w:val="28"/>
        </w:rPr>
        <w:t>Conclusion</w:t>
      </w:r>
    </w:p>
    <w:p w:rsidR="006463F2" w:rsidRDefault="006463F2" w:rsidP="00EA7722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L’oreille 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 w:rsidRPr="003C7BDF">
        <w:rPr>
          <w:rFonts w:ascii="Times New Roman" w:hAnsi="Times New Roman" w:cs="Times New Roman"/>
          <w:color w:val="000000"/>
          <w:sz w:val="24"/>
          <w:szCs w:val="24"/>
        </w:rPr>
        <w:t xml:space="preserve"> l’organe de l’audition et de l’équilibre</w:t>
      </w:r>
    </w:p>
    <w:p w:rsidR="00A07A92" w:rsidRPr="006463F2" w:rsidRDefault="00A07A92" w:rsidP="00EA7722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Cet appareil </w:t>
      </w:r>
      <w:r w:rsidR="00856867" w:rsidRPr="006463F2">
        <w:rPr>
          <w:rFonts w:ascii="Times New Roman" w:hAnsi="Times New Roman" w:cs="Times New Roman"/>
          <w:color w:val="000000"/>
          <w:sz w:val="24"/>
          <w:szCs w:val="24"/>
        </w:rPr>
        <w:t xml:space="preserve">sensoriel nous renseigne sur la </w:t>
      </w:r>
      <w:r w:rsidRPr="006463F2">
        <w:rPr>
          <w:rFonts w:ascii="Times New Roman" w:hAnsi="Times New Roman" w:cs="Times New Roman"/>
          <w:color w:val="000000"/>
          <w:sz w:val="24"/>
          <w:szCs w:val="24"/>
        </w:rPr>
        <w:t>position de la tête lorsqu’elle est immobile</w:t>
      </w:r>
    </w:p>
    <w:p w:rsidR="00A07A92" w:rsidRPr="00AE2B64" w:rsidRDefault="00A07A92" w:rsidP="0085686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E2B64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463F2" w:rsidRPr="00AE2B64">
        <w:rPr>
          <w:rFonts w:ascii="Times New Roman" w:hAnsi="Times New Roman" w:cs="Times New Roman"/>
          <w:color w:val="000000"/>
          <w:sz w:val="24"/>
          <w:szCs w:val="24"/>
        </w:rPr>
        <w:t>Équilibration</w:t>
      </w:r>
      <w:r w:rsidRPr="00AE2B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6867">
        <w:rPr>
          <w:rFonts w:ascii="Times New Roman" w:hAnsi="Times New Roman" w:cs="Times New Roman"/>
          <w:color w:val="000000"/>
          <w:sz w:val="24"/>
          <w:szCs w:val="24"/>
        </w:rPr>
        <w:t xml:space="preserve">statique) et sur les mouvements </w:t>
      </w:r>
      <w:r w:rsidRPr="00AE2B64">
        <w:rPr>
          <w:rFonts w:ascii="Times New Roman" w:hAnsi="Times New Roman" w:cs="Times New Roman"/>
          <w:color w:val="000000"/>
          <w:sz w:val="24"/>
          <w:szCs w:val="24"/>
        </w:rPr>
        <w:t>de celle-ci lorsqu’elle se déplace</w:t>
      </w:r>
    </w:p>
    <w:p w:rsidR="00A07A92" w:rsidRPr="00AE2B64" w:rsidRDefault="00A07A92" w:rsidP="00AE2B64">
      <w:pPr>
        <w:tabs>
          <w:tab w:val="left" w:pos="133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B64">
        <w:rPr>
          <w:rFonts w:ascii="Times New Roman" w:hAnsi="Times New Roman" w:cs="Times New Roman"/>
          <w:color w:val="000000"/>
          <w:sz w:val="24"/>
          <w:szCs w:val="24"/>
        </w:rPr>
        <w:t>(équilibration dynamique).</w:t>
      </w:r>
    </w:p>
    <w:sectPr w:rsidR="00A07A92" w:rsidRPr="00AE2B64" w:rsidSect="00AE2B64">
      <w:headerReference w:type="default" r:id="rId35"/>
      <w:footerReference w:type="default" r:id="rId36"/>
      <w:footnotePr>
        <w:numRestart w:val="eachPage"/>
      </w:footnotePr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0FE" w:rsidRDefault="00E150FE" w:rsidP="00E54964">
      <w:pPr>
        <w:spacing w:after="0" w:line="240" w:lineRule="auto"/>
      </w:pPr>
      <w:r>
        <w:separator/>
      </w:r>
    </w:p>
  </w:endnote>
  <w:endnote w:type="continuationSeparator" w:id="0">
    <w:p w:rsidR="00E150FE" w:rsidRDefault="00E150FE" w:rsidP="00E54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A34" w:rsidRPr="00656A34" w:rsidRDefault="00656A34" w:rsidP="00656A34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  <w:b/>
        <w:bCs/>
      </w:rPr>
    </w:pPr>
    <w:r w:rsidRPr="00656A34">
      <w:rPr>
        <w:rFonts w:asciiTheme="majorHAnsi" w:eastAsiaTheme="majorEastAsia" w:hAnsiTheme="majorHAnsi" w:cstheme="majorBidi"/>
        <w:b/>
        <w:bCs/>
      </w:rPr>
      <w:t>Oreille                                       HADJIDJ ISMAIL ORL</w:t>
    </w:r>
    <w:r w:rsidRPr="00656A34">
      <w:rPr>
        <w:rFonts w:asciiTheme="majorHAnsi" w:eastAsiaTheme="majorEastAsia" w:hAnsiTheme="majorHAnsi" w:cstheme="majorBidi"/>
        <w:b/>
        <w:bCs/>
      </w:rPr>
      <w:ptab w:relativeTo="margin" w:alignment="right" w:leader="none"/>
    </w:r>
    <w:r w:rsidRPr="00656A34">
      <w:rPr>
        <w:rFonts w:asciiTheme="majorHAnsi" w:eastAsiaTheme="majorEastAsia" w:hAnsiTheme="majorHAnsi" w:cstheme="majorBidi"/>
        <w:b/>
        <w:bCs/>
      </w:rPr>
      <w:t xml:space="preserve">Page </w:t>
    </w:r>
    <w:r w:rsidRPr="00656A34">
      <w:rPr>
        <w:rFonts w:eastAsiaTheme="minorEastAsia"/>
        <w:b/>
        <w:bCs/>
      </w:rPr>
      <w:fldChar w:fldCharType="begin"/>
    </w:r>
    <w:r w:rsidRPr="00656A34">
      <w:rPr>
        <w:b/>
        <w:bCs/>
      </w:rPr>
      <w:instrText>PAGE   \* MERGEFORMAT</w:instrText>
    </w:r>
    <w:r w:rsidRPr="00656A34">
      <w:rPr>
        <w:rFonts w:eastAsiaTheme="minorEastAsia"/>
        <w:b/>
        <w:bCs/>
      </w:rPr>
      <w:fldChar w:fldCharType="separate"/>
    </w:r>
    <w:r w:rsidR="00021FBC" w:rsidRPr="00021FBC">
      <w:rPr>
        <w:rFonts w:asciiTheme="majorHAnsi" w:eastAsiaTheme="majorEastAsia" w:hAnsiTheme="majorHAnsi" w:cstheme="majorBidi"/>
        <w:b/>
        <w:bCs/>
        <w:noProof/>
      </w:rPr>
      <w:t>1</w:t>
    </w:r>
    <w:r w:rsidRPr="00656A34">
      <w:rPr>
        <w:rFonts w:asciiTheme="majorHAnsi" w:eastAsiaTheme="majorEastAsia" w:hAnsiTheme="majorHAnsi" w:cstheme="majorBidi"/>
        <w:b/>
        <w:bCs/>
      </w:rPr>
      <w:fldChar w:fldCharType="end"/>
    </w:r>
  </w:p>
  <w:p w:rsidR="0025412F" w:rsidRDefault="002541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0FE" w:rsidRDefault="00E150FE" w:rsidP="00E54964">
      <w:pPr>
        <w:spacing w:after="0" w:line="240" w:lineRule="auto"/>
      </w:pPr>
      <w:r>
        <w:separator/>
      </w:r>
    </w:p>
  </w:footnote>
  <w:footnote w:type="continuationSeparator" w:id="0">
    <w:p w:rsidR="00E150FE" w:rsidRDefault="00E150FE" w:rsidP="00E54964">
      <w:pPr>
        <w:spacing w:after="0" w:line="240" w:lineRule="auto"/>
      </w:pPr>
      <w:r>
        <w:continuationSeparator/>
      </w:r>
    </w:p>
  </w:footnote>
  <w:footnote w:id="1">
    <w:p w:rsidR="006A55C3" w:rsidRDefault="006A5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A55C3">
        <w:rPr>
          <w:rFonts w:cs="Arial" w:hint="cs"/>
          <w:rtl/>
        </w:rPr>
        <w:t>متناظرة</w:t>
      </w:r>
    </w:p>
  </w:footnote>
  <w:footnote w:id="2">
    <w:p w:rsidR="006A55C3" w:rsidRDefault="006A5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A55C3">
        <w:rPr>
          <w:rFonts w:cs="Arial" w:hint="cs"/>
          <w:rtl/>
        </w:rPr>
        <w:t>جوف</w:t>
      </w:r>
    </w:p>
  </w:footnote>
  <w:footnote w:id="3">
    <w:p w:rsidR="006A55C3" w:rsidRDefault="006A5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sdfn1"/>
          <w:rFonts w:ascii="Segoe UI" w:hAnsi="Segoe UI" w:cs="Segoe UI"/>
        </w:rPr>
        <w:t>Qui a rapport au rocher* de l'os temporal</w:t>
      </w:r>
    </w:p>
  </w:footnote>
  <w:footnote w:id="4">
    <w:p w:rsidR="006A55C3" w:rsidRDefault="006A5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A55C3">
        <w:rPr>
          <w:rFonts w:cs="Arial" w:hint="cs"/>
          <w:rtl/>
        </w:rPr>
        <w:t>صندوق</w:t>
      </w:r>
    </w:p>
  </w:footnote>
  <w:footnote w:id="5">
    <w:p w:rsidR="006A55C3" w:rsidRDefault="006A5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sdfn1"/>
          <w:rFonts w:ascii="Segoe UI" w:hAnsi="Segoe UI" w:cs="Segoe UI"/>
        </w:rPr>
        <w:t>Partie postérieure et inférieure de l'os temporal, située en arrière du conduit auditif externe</w:t>
      </w:r>
    </w:p>
  </w:footnote>
  <w:footnote w:id="6">
    <w:p w:rsidR="006A55C3" w:rsidRDefault="006A5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A55C3">
        <w:rPr>
          <w:rFonts w:cs="Arial" w:hint="cs"/>
          <w:rtl/>
        </w:rPr>
        <w:t>تجويف</w:t>
      </w:r>
      <w:r w:rsidRPr="006A55C3">
        <w:rPr>
          <w:rFonts w:cs="Arial"/>
          <w:rtl/>
        </w:rPr>
        <w:t xml:space="preserve"> </w:t>
      </w:r>
      <w:r w:rsidRPr="006A55C3">
        <w:rPr>
          <w:rFonts w:cs="Arial" w:hint="cs"/>
          <w:rtl/>
        </w:rPr>
        <w:t>الأذن</w:t>
      </w:r>
    </w:p>
  </w:footnote>
  <w:footnote w:id="7">
    <w:p w:rsidR="006A55C3" w:rsidRDefault="006A55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A55C3">
        <w:rPr>
          <w:rFonts w:cs="Arial" w:hint="cs"/>
          <w:rtl/>
        </w:rPr>
        <w:t>رواق</w:t>
      </w:r>
    </w:p>
  </w:footnote>
  <w:footnote w:id="8">
    <w:p w:rsidR="00FB6596" w:rsidRDefault="00FB65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6596">
        <w:rPr>
          <w:rFonts w:cs="Arial" w:hint="cs"/>
          <w:rtl/>
        </w:rPr>
        <w:t>حادة</w:t>
      </w:r>
      <w:r>
        <w:rPr>
          <w:rFonts w:cs="Arial"/>
        </w:rPr>
        <w:t>,</w:t>
      </w:r>
      <w:r w:rsidRPr="00FB6596">
        <w:rPr>
          <w:rFonts w:hint="cs"/>
          <w:rtl/>
        </w:rPr>
        <w:t xml:space="preserve"> </w:t>
      </w:r>
      <w:r w:rsidRPr="00FB6596">
        <w:rPr>
          <w:rFonts w:cs="Arial" w:hint="cs"/>
          <w:rtl/>
        </w:rPr>
        <w:t>مرتفعة</w:t>
      </w:r>
    </w:p>
  </w:footnote>
  <w:footnote w:id="9">
    <w:p w:rsidR="00FB6596" w:rsidRDefault="00FB65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6596">
        <w:rPr>
          <w:rFonts w:cs="Arial" w:hint="cs"/>
          <w:rtl/>
        </w:rPr>
        <w:t>الفك</w:t>
      </w:r>
      <w:r w:rsidRPr="00FB6596">
        <w:rPr>
          <w:rFonts w:cs="Arial"/>
          <w:rtl/>
        </w:rPr>
        <w:t xml:space="preserve"> </w:t>
      </w:r>
      <w:r w:rsidRPr="00FB6596">
        <w:rPr>
          <w:rFonts w:cs="Arial" w:hint="cs"/>
          <w:rtl/>
        </w:rPr>
        <w:t>الأسفل</w:t>
      </w:r>
    </w:p>
  </w:footnote>
  <w:footnote w:id="10">
    <w:p w:rsidR="00FB6596" w:rsidRDefault="00FB65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6596">
        <w:rPr>
          <w:rFonts w:cs="Arial" w:hint="cs"/>
          <w:rtl/>
        </w:rPr>
        <w:t>يلتف</w:t>
      </w:r>
    </w:p>
  </w:footnote>
  <w:footnote w:id="11">
    <w:p w:rsidR="00FB6596" w:rsidRDefault="00FB65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6596">
        <w:rPr>
          <w:rFonts w:cs="Arial" w:hint="cs"/>
          <w:rtl/>
        </w:rPr>
        <w:t>قمع</w:t>
      </w:r>
    </w:p>
  </w:footnote>
  <w:footnote w:id="12">
    <w:p w:rsidR="00FB6596" w:rsidRDefault="00FB659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عكس </w:t>
      </w:r>
      <w:r w:rsidRPr="00FB6596">
        <w:rPr>
          <w:rFonts w:cs="Arial" w:hint="cs"/>
          <w:rtl/>
        </w:rPr>
        <w:t>مقعر</w:t>
      </w:r>
      <w:r>
        <w:rPr>
          <w:rFonts w:cs="Arial" w:hint="cs"/>
          <w:rtl/>
        </w:rPr>
        <w:t xml:space="preserve"> </w:t>
      </w:r>
    </w:p>
  </w:footnote>
  <w:footnote w:id="13">
    <w:p w:rsidR="00FB6596" w:rsidRDefault="00FB6596">
      <w:pPr>
        <w:pStyle w:val="FootnoteText"/>
        <w:rPr>
          <w:rtl/>
          <w:lang w:bidi="ar-DZ"/>
        </w:rPr>
      </w:pPr>
      <w:r>
        <w:rPr>
          <w:rStyle w:val="FootnoteReference"/>
        </w:rPr>
        <w:footnoteRef/>
      </w:r>
      <w:r>
        <w:t xml:space="preserve"> </w:t>
      </w:r>
      <w:r>
        <w:rPr>
          <w:rStyle w:val="sdfn1"/>
          <w:rFonts w:ascii="Segoe UI" w:hAnsi="Segoe UI" w:cs="Segoe UI"/>
        </w:rPr>
        <w:t xml:space="preserve">Petit lobe </w:t>
      </w:r>
      <w:r w:rsidRPr="00FB6596">
        <w:rPr>
          <w:rStyle w:val="sdfn1"/>
          <w:rFonts w:ascii="Segoe UI" w:hAnsi="Segoe UI" w:cs="Segoe UI" w:hint="cs"/>
          <w:rtl/>
        </w:rPr>
        <w:t>فص</w:t>
      </w:r>
    </w:p>
  </w:footnote>
  <w:footnote w:id="14">
    <w:p w:rsidR="002B4BF7" w:rsidRDefault="002B4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B4BF7">
        <w:rPr>
          <w:rFonts w:cs="Arial" w:hint="cs"/>
          <w:rtl/>
        </w:rPr>
        <w:t>متركز</w:t>
      </w:r>
    </w:p>
  </w:footnote>
  <w:footnote w:id="15">
    <w:p w:rsidR="002B4BF7" w:rsidRDefault="002B4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B4BF7">
        <w:rPr>
          <w:rFonts w:cs="Arial" w:hint="cs"/>
          <w:rtl/>
        </w:rPr>
        <w:t>بوق</w:t>
      </w:r>
      <w:r w:rsidRPr="002B4BF7">
        <w:rPr>
          <w:rFonts w:cs="Arial"/>
          <w:rtl/>
        </w:rPr>
        <w:t xml:space="preserve"> </w:t>
      </w:r>
      <w:r w:rsidRPr="002B4BF7">
        <w:rPr>
          <w:rFonts w:cs="Arial" w:hint="cs"/>
          <w:rtl/>
        </w:rPr>
        <w:t>صدفي</w:t>
      </w:r>
    </w:p>
  </w:footnote>
  <w:footnote w:id="16">
    <w:p w:rsidR="002B4BF7" w:rsidRDefault="002B4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B4BF7">
        <w:rPr>
          <w:rFonts w:cs="Arial" w:hint="cs"/>
          <w:rtl/>
        </w:rPr>
        <w:t>صدفة</w:t>
      </w:r>
    </w:p>
  </w:footnote>
  <w:footnote w:id="17">
    <w:p w:rsidR="002B4BF7" w:rsidRDefault="002B4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B4BF7">
        <w:rPr>
          <w:rFonts w:cs="Arial" w:hint="cs"/>
          <w:rtl/>
        </w:rPr>
        <w:t>خارج</w:t>
      </w:r>
    </w:p>
  </w:footnote>
  <w:footnote w:id="18">
    <w:p w:rsidR="002B4BF7" w:rsidRDefault="002B4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B4BF7">
        <w:rPr>
          <w:rFonts w:cs="Arial" w:hint="cs"/>
          <w:rtl/>
        </w:rPr>
        <w:t>تجويف</w:t>
      </w:r>
    </w:p>
  </w:footnote>
  <w:footnote w:id="19">
    <w:p w:rsidR="002B4BF7" w:rsidRDefault="002B4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B4BF7">
        <w:rPr>
          <w:rFonts w:cs="Arial" w:hint="cs"/>
          <w:rtl/>
        </w:rPr>
        <w:t>في</w:t>
      </w:r>
      <w:r w:rsidRPr="002B4BF7">
        <w:rPr>
          <w:rFonts w:cs="Arial"/>
          <w:rtl/>
        </w:rPr>
        <w:t xml:space="preserve"> </w:t>
      </w:r>
      <w:r w:rsidRPr="002B4BF7">
        <w:rPr>
          <w:rFonts w:cs="Arial" w:hint="cs"/>
          <w:rtl/>
        </w:rPr>
        <w:t>الداخل</w:t>
      </w:r>
    </w:p>
  </w:footnote>
  <w:footnote w:id="20">
    <w:p w:rsidR="002B4BF7" w:rsidRPr="002B4BF7" w:rsidRDefault="002B4BF7" w:rsidP="002B4BF7">
      <w:pPr>
        <w:autoSpaceDE w:val="0"/>
        <w:autoSpaceDN w:val="0"/>
        <w:adjustRightInd w:val="0"/>
        <w:spacing w:before="10" w:after="200" w:line="240" w:lineRule="auto"/>
        <w:ind w:firstLine="150"/>
        <w:jc w:val="both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sz w:val="20"/>
          <w:szCs w:val="20"/>
        </w:rPr>
        <w:t>Glande exocrine annexe de l'épiderme et sécrétant la sueur</w:t>
      </w:r>
      <w:r w:rsidRPr="002B4BF7">
        <w:rPr>
          <w:rFonts w:hint="cs"/>
          <w:rtl/>
        </w:rPr>
        <w:t xml:space="preserve"> </w:t>
      </w:r>
      <w:r w:rsidRPr="002B4BF7">
        <w:rPr>
          <w:rFonts w:ascii="Arial" w:hAnsi="Arial" w:cs="Arial" w:hint="cs"/>
          <w:sz w:val="20"/>
          <w:szCs w:val="20"/>
          <w:rtl/>
        </w:rPr>
        <w:t>عرق</w:t>
      </w:r>
    </w:p>
  </w:footnote>
  <w:footnote w:id="21">
    <w:p w:rsidR="002B4BF7" w:rsidRPr="002B4BF7" w:rsidRDefault="002B4BF7" w:rsidP="002B4BF7">
      <w:pPr>
        <w:autoSpaceDE w:val="0"/>
        <w:autoSpaceDN w:val="0"/>
        <w:adjustRightInd w:val="0"/>
        <w:spacing w:before="10" w:after="200" w:line="240" w:lineRule="auto"/>
        <w:ind w:firstLine="150"/>
        <w:jc w:val="both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sz w:val="20"/>
          <w:szCs w:val="20"/>
        </w:rPr>
        <w:t>Glande annexe de l'épiderme, sécrétant le sébum.</w:t>
      </w:r>
      <w:r w:rsidRPr="002B4BF7">
        <w:rPr>
          <w:rFonts w:ascii="Arial" w:hAnsi="Arial" w:cs="Arial"/>
          <w:sz w:val="20"/>
          <w:szCs w:val="20"/>
        </w:rPr>
        <w:t xml:space="preserve"> </w:t>
      </w:r>
      <w:r w:rsidRPr="002B4BF7">
        <w:rPr>
          <w:rFonts w:ascii="Arial" w:hAnsi="Arial" w:cs="Arial" w:hint="cs"/>
          <w:sz w:val="20"/>
          <w:szCs w:val="20"/>
          <w:rtl/>
        </w:rPr>
        <w:t>مادة</w:t>
      </w:r>
      <w:r w:rsidRPr="002B4BF7">
        <w:rPr>
          <w:rFonts w:ascii="Arial" w:hAnsi="Arial" w:cs="Arial"/>
          <w:sz w:val="20"/>
          <w:szCs w:val="20"/>
          <w:rtl/>
        </w:rPr>
        <w:t xml:space="preserve"> </w:t>
      </w:r>
      <w:r w:rsidRPr="002B4BF7">
        <w:rPr>
          <w:rFonts w:ascii="Arial" w:hAnsi="Arial" w:cs="Arial" w:hint="cs"/>
          <w:sz w:val="20"/>
          <w:szCs w:val="20"/>
          <w:rtl/>
        </w:rPr>
        <w:t>دهنية</w:t>
      </w:r>
      <w:r w:rsidRPr="002B4BF7">
        <w:rPr>
          <w:rFonts w:ascii="Arial" w:hAnsi="Arial" w:cs="Arial"/>
          <w:sz w:val="20"/>
          <w:szCs w:val="20"/>
          <w:rtl/>
        </w:rPr>
        <w:t xml:space="preserve"> </w:t>
      </w:r>
      <w:r w:rsidRPr="002B4BF7">
        <w:rPr>
          <w:rFonts w:ascii="Arial" w:hAnsi="Arial" w:cs="Arial" w:hint="cs"/>
          <w:sz w:val="20"/>
          <w:szCs w:val="20"/>
          <w:rtl/>
        </w:rPr>
        <w:t>تفرزها</w:t>
      </w:r>
      <w:r w:rsidRPr="002B4BF7">
        <w:rPr>
          <w:rFonts w:ascii="Arial" w:hAnsi="Arial" w:cs="Arial"/>
          <w:sz w:val="20"/>
          <w:szCs w:val="20"/>
          <w:rtl/>
        </w:rPr>
        <w:t xml:space="preserve"> </w:t>
      </w:r>
      <w:r w:rsidRPr="002B4BF7">
        <w:rPr>
          <w:rFonts w:ascii="Arial" w:hAnsi="Arial" w:cs="Arial" w:hint="cs"/>
          <w:sz w:val="20"/>
          <w:szCs w:val="20"/>
          <w:rtl/>
        </w:rPr>
        <w:t>الغدد</w:t>
      </w:r>
      <w:r w:rsidRPr="002B4BF7">
        <w:rPr>
          <w:rFonts w:ascii="Arial" w:hAnsi="Arial" w:cs="Arial"/>
          <w:sz w:val="20"/>
          <w:szCs w:val="20"/>
          <w:rtl/>
        </w:rPr>
        <w:t xml:space="preserve"> </w:t>
      </w:r>
      <w:r w:rsidRPr="002B4BF7">
        <w:rPr>
          <w:rFonts w:ascii="Arial" w:hAnsi="Arial" w:cs="Arial" w:hint="cs"/>
          <w:sz w:val="20"/>
          <w:szCs w:val="20"/>
          <w:rtl/>
        </w:rPr>
        <w:t>الدهنية</w:t>
      </w:r>
    </w:p>
  </w:footnote>
  <w:footnote w:id="22">
    <w:p w:rsidR="00D64B56" w:rsidRDefault="00D64B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64B56">
        <w:rPr>
          <w:rFonts w:cs="Arial" w:hint="cs"/>
          <w:rtl/>
        </w:rPr>
        <w:t>سندان</w:t>
      </w:r>
      <w:r w:rsidRPr="00D64B56">
        <w:rPr>
          <w:rFonts w:cs="Arial"/>
          <w:rtl/>
        </w:rPr>
        <w:t xml:space="preserve"> </w:t>
      </w:r>
      <w:r w:rsidRPr="00D64B56">
        <w:rPr>
          <w:rFonts w:cs="Arial" w:hint="cs"/>
          <w:rtl/>
        </w:rPr>
        <w:t>الأذن</w:t>
      </w:r>
    </w:p>
  </w:footnote>
  <w:footnote w:id="23">
    <w:p w:rsidR="00D64B56" w:rsidRDefault="00D64B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64B56">
        <w:rPr>
          <w:rFonts w:cs="Arial" w:hint="cs"/>
          <w:rtl/>
        </w:rPr>
        <w:t>عظم</w:t>
      </w:r>
      <w:r w:rsidRPr="00D64B56">
        <w:rPr>
          <w:rFonts w:cs="Arial"/>
          <w:rtl/>
        </w:rPr>
        <w:t xml:space="preserve"> </w:t>
      </w:r>
      <w:r w:rsidRPr="00D64B56">
        <w:rPr>
          <w:rFonts w:cs="Arial" w:hint="cs"/>
          <w:rtl/>
        </w:rPr>
        <w:t>الركاب</w:t>
      </w:r>
      <w:r w:rsidRPr="00D64B56">
        <w:rPr>
          <w:rFonts w:cs="Arial"/>
          <w:rtl/>
        </w:rPr>
        <w:t xml:space="preserve"> " </w:t>
      </w:r>
      <w:r w:rsidRPr="00D64B56">
        <w:rPr>
          <w:rFonts w:cs="Arial" w:hint="cs"/>
          <w:rtl/>
        </w:rPr>
        <w:t>في</w:t>
      </w:r>
      <w:r w:rsidRPr="00D64B56">
        <w:rPr>
          <w:rFonts w:cs="Arial"/>
          <w:rtl/>
        </w:rPr>
        <w:t xml:space="preserve"> </w:t>
      </w:r>
      <w:r w:rsidRPr="00D64B56">
        <w:rPr>
          <w:rFonts w:cs="Arial" w:hint="cs"/>
          <w:rtl/>
        </w:rPr>
        <w:t>الأذن</w:t>
      </w:r>
      <w:r w:rsidRPr="00D64B56">
        <w:t xml:space="preserve"> "</w:t>
      </w:r>
    </w:p>
  </w:footnote>
  <w:footnote w:id="24">
    <w:p w:rsidR="00D64B56" w:rsidRDefault="00D64B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64B56">
        <w:rPr>
          <w:rFonts w:cs="Arial" w:hint="cs"/>
          <w:rtl/>
        </w:rPr>
        <w:t>ثبت</w:t>
      </w:r>
    </w:p>
  </w:footnote>
  <w:footnote w:id="25">
    <w:p w:rsidR="00D64B56" w:rsidRDefault="00D64B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64B56">
        <w:rPr>
          <w:rFonts w:cs="Arial" w:hint="cs"/>
          <w:rtl/>
        </w:rPr>
        <w:t>مملوء</w:t>
      </w:r>
    </w:p>
  </w:footnote>
  <w:footnote w:id="26">
    <w:p w:rsidR="00D64B56" w:rsidRDefault="00D64B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64B56">
        <w:rPr>
          <w:rFonts w:cs="Arial" w:hint="cs"/>
          <w:rtl/>
        </w:rPr>
        <w:t>على</w:t>
      </w:r>
      <w:r w:rsidRPr="00D64B56">
        <w:rPr>
          <w:rFonts w:cs="Arial"/>
          <w:rtl/>
        </w:rPr>
        <w:t xml:space="preserve"> </w:t>
      </w:r>
      <w:r w:rsidRPr="00D64B56">
        <w:rPr>
          <w:rFonts w:cs="Arial" w:hint="cs"/>
          <w:rtl/>
        </w:rPr>
        <w:t>نحو</w:t>
      </w:r>
      <w:r w:rsidRPr="00D64B56">
        <w:rPr>
          <w:rFonts w:cs="Arial"/>
          <w:rtl/>
        </w:rPr>
        <w:t xml:space="preserve"> </w:t>
      </w:r>
      <w:r w:rsidRPr="00D64B56">
        <w:rPr>
          <w:rFonts w:cs="Arial" w:hint="cs"/>
          <w:rtl/>
        </w:rPr>
        <w:t>مبسط</w:t>
      </w:r>
    </w:p>
  </w:footnote>
  <w:footnote w:id="27">
    <w:p w:rsidR="00D64B56" w:rsidRDefault="00D64B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64B56">
        <w:rPr>
          <w:rFonts w:cs="Arial" w:hint="cs"/>
          <w:rtl/>
        </w:rPr>
        <w:t>مستعار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12F" w:rsidRDefault="00656A34" w:rsidP="0025412F">
    <w:pPr>
      <w:pStyle w:val="Header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656A34">
      <w:rPr>
        <w:rFonts w:ascii="Times New Roman" w:eastAsia="Calibri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E57106" wp14:editId="3F2DC91F">
              <wp:simplePos x="0" y="0"/>
              <wp:positionH relativeFrom="column">
                <wp:posOffset>4510405</wp:posOffset>
              </wp:positionH>
              <wp:positionV relativeFrom="paragraph">
                <wp:posOffset>-325755</wp:posOffset>
              </wp:positionV>
              <wp:extent cx="1908810" cy="226745"/>
              <wp:effectExtent l="57150" t="38100" r="72390" b="116205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8810" cy="2267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shade val="51000"/>
                              <a:satMod val="130000"/>
                            </a:srgbClr>
                          </a:gs>
                          <a:gs pos="80000">
                            <a:srgbClr val="4BACC6">
                              <a:shade val="93000"/>
                              <a:satMod val="130000"/>
                            </a:srgbClr>
                          </a:gs>
                          <a:gs pos="100000">
                            <a:srgbClr val="4BACC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txbx>
                      <w:txbxContent>
                        <w:p w:rsidR="00656A34" w:rsidRDefault="00656A34" w:rsidP="00656A34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Dr HADJIDJ ISMAIL ORL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E57106" id="Rectangle 26" o:spid="_x0000_s1026" style="position:absolute;left:0;text-align:left;margin-left:355.15pt;margin-top:-25.65pt;width:150.3pt;height: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" fillcolor="#2787a0" stroked="f">
              <v:fill color2="#34b3d6" rotate="t" angle="180" colors="0 #2787a0;52429f #36b1d2;1 #34b3d6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:rsidR="00656A34" w:rsidRDefault="00656A34" w:rsidP="00656A34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Dr HADJIDJ ISMAIL ORL</w:t>
                    </w:r>
                  </w:p>
                </w:txbxContent>
              </v:textbox>
            </v:rect>
          </w:pict>
        </mc:Fallback>
      </mc:AlternateContent>
    </w:r>
    <w:sdt>
      <w:sdtPr>
        <w:rPr>
          <w:rFonts w:ascii="Times New Roman" w:eastAsia="Times New Roman" w:hAnsi="Times New Roman" w:cs="Times New Roman"/>
          <w:b/>
          <w:bCs/>
          <w:sz w:val="24"/>
          <w:szCs w:val="24"/>
        </w:rPr>
        <w:alias w:val="Titre"/>
        <w:id w:val="77738743"/>
        <w:placeholder>
          <w:docPart w:val="0D4571C5CC864A0AA88C77AA152E9F8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5412F" w:rsidRPr="00656A34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Anatomie physiologie             -  Les organes de sens -                                       l’oreille</w:t>
        </w:r>
      </w:sdtContent>
    </w:sdt>
  </w:p>
  <w:p w:rsidR="0025412F" w:rsidRDefault="002541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05D"/>
      </v:shape>
    </w:pict>
  </w:numPicBullet>
  <w:abstractNum w:abstractNumId="0">
    <w:nsid w:val="00317E38"/>
    <w:multiLevelType w:val="hybridMultilevel"/>
    <w:tmpl w:val="4890380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2F4A3B"/>
    <w:multiLevelType w:val="hybridMultilevel"/>
    <w:tmpl w:val="BB5E7DD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47FA6"/>
    <w:multiLevelType w:val="hybridMultilevel"/>
    <w:tmpl w:val="D11EE46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B4347"/>
    <w:multiLevelType w:val="hybridMultilevel"/>
    <w:tmpl w:val="5B7E65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4059C2"/>
    <w:multiLevelType w:val="hybridMultilevel"/>
    <w:tmpl w:val="6EF2BF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C868A0"/>
    <w:multiLevelType w:val="hybridMultilevel"/>
    <w:tmpl w:val="B316D4F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DA6E8B"/>
    <w:multiLevelType w:val="hybridMultilevel"/>
    <w:tmpl w:val="1DEAE478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CAF515D"/>
    <w:multiLevelType w:val="hybridMultilevel"/>
    <w:tmpl w:val="22C8C3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5F7361"/>
    <w:multiLevelType w:val="hybridMultilevel"/>
    <w:tmpl w:val="6A5E2214"/>
    <w:lvl w:ilvl="0" w:tplc="040C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0FC079A6"/>
    <w:multiLevelType w:val="hybridMultilevel"/>
    <w:tmpl w:val="0328710C"/>
    <w:lvl w:ilvl="0" w:tplc="040C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0FC944F5"/>
    <w:multiLevelType w:val="hybridMultilevel"/>
    <w:tmpl w:val="ADC605A0"/>
    <w:lvl w:ilvl="0" w:tplc="30D82A0A">
      <w:start w:val="1"/>
      <w:numFmt w:val="upperLetter"/>
      <w:lvlText w:val="%1."/>
      <w:lvlJc w:val="left"/>
      <w:pPr>
        <w:ind w:left="1425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>
    <w:nsid w:val="18437F00"/>
    <w:multiLevelType w:val="hybridMultilevel"/>
    <w:tmpl w:val="E1448D2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5506D1"/>
    <w:multiLevelType w:val="hybridMultilevel"/>
    <w:tmpl w:val="4B649310"/>
    <w:lvl w:ilvl="0" w:tplc="D094625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C4DB3"/>
    <w:multiLevelType w:val="hybridMultilevel"/>
    <w:tmpl w:val="4454D8F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60565"/>
    <w:multiLevelType w:val="hybridMultilevel"/>
    <w:tmpl w:val="DF204A0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E30424"/>
    <w:multiLevelType w:val="hybridMultilevel"/>
    <w:tmpl w:val="63A06704"/>
    <w:lvl w:ilvl="0" w:tplc="B5644C88">
      <w:start w:val="1"/>
      <w:numFmt w:val="upperLetter"/>
      <w:lvlText w:val="%1."/>
      <w:lvlJc w:val="left"/>
      <w:pPr>
        <w:ind w:left="72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EB3C8A"/>
    <w:multiLevelType w:val="hybridMultilevel"/>
    <w:tmpl w:val="63FE885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D8778C"/>
    <w:multiLevelType w:val="hybridMultilevel"/>
    <w:tmpl w:val="B9F2207E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164158E"/>
    <w:multiLevelType w:val="hybridMultilevel"/>
    <w:tmpl w:val="392497F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F4A40"/>
    <w:multiLevelType w:val="hybridMultilevel"/>
    <w:tmpl w:val="B8566BA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616CCC"/>
    <w:multiLevelType w:val="hybridMultilevel"/>
    <w:tmpl w:val="2C3C483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387797E"/>
    <w:multiLevelType w:val="hybridMultilevel"/>
    <w:tmpl w:val="771E4AD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40C7688"/>
    <w:multiLevelType w:val="hybridMultilevel"/>
    <w:tmpl w:val="F79EF2B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CA4BCC"/>
    <w:multiLevelType w:val="hybridMultilevel"/>
    <w:tmpl w:val="143EEADC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B7318B"/>
    <w:multiLevelType w:val="hybridMultilevel"/>
    <w:tmpl w:val="B3E04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596772"/>
    <w:multiLevelType w:val="hybridMultilevel"/>
    <w:tmpl w:val="901E57F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8829CB"/>
    <w:multiLevelType w:val="hybridMultilevel"/>
    <w:tmpl w:val="40C8C7A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403B7B"/>
    <w:multiLevelType w:val="hybridMultilevel"/>
    <w:tmpl w:val="391685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22EE6"/>
    <w:multiLevelType w:val="hybridMultilevel"/>
    <w:tmpl w:val="553667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4E1F2C"/>
    <w:multiLevelType w:val="hybridMultilevel"/>
    <w:tmpl w:val="90A0DF3E"/>
    <w:lvl w:ilvl="0" w:tplc="FF34F2D6">
      <w:start w:val="1"/>
      <w:numFmt w:val="lowerRoman"/>
      <w:lvlText w:val="%1."/>
      <w:lvlJc w:val="right"/>
      <w:pPr>
        <w:ind w:left="1425" w:hanging="72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48837EB1"/>
    <w:multiLevelType w:val="hybridMultilevel"/>
    <w:tmpl w:val="441A040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7F5BE8"/>
    <w:multiLevelType w:val="hybridMultilevel"/>
    <w:tmpl w:val="223A625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4B1D7F"/>
    <w:multiLevelType w:val="hybridMultilevel"/>
    <w:tmpl w:val="AFD06C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FF4A0F"/>
    <w:multiLevelType w:val="hybridMultilevel"/>
    <w:tmpl w:val="C2A00D4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007A87"/>
    <w:multiLevelType w:val="hybridMultilevel"/>
    <w:tmpl w:val="CC34871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2710FA"/>
    <w:multiLevelType w:val="hybridMultilevel"/>
    <w:tmpl w:val="020034D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1">
      <w:start w:val="1"/>
      <w:numFmt w:val="decimal"/>
      <w:lvlText w:val="%2)"/>
      <w:lvlJc w:val="left"/>
      <w:pPr>
        <w:ind w:left="1440" w:hanging="360"/>
      </w:pPr>
    </w:lvl>
    <w:lvl w:ilvl="2" w:tplc="93361D6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A80403"/>
    <w:multiLevelType w:val="hybridMultilevel"/>
    <w:tmpl w:val="33E0A6D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F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582A0930"/>
    <w:multiLevelType w:val="hybridMultilevel"/>
    <w:tmpl w:val="422E3DE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5945638C"/>
    <w:multiLevelType w:val="hybridMultilevel"/>
    <w:tmpl w:val="D2660D16"/>
    <w:lvl w:ilvl="0" w:tplc="040C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9">
    <w:nsid w:val="59502A97"/>
    <w:multiLevelType w:val="hybridMultilevel"/>
    <w:tmpl w:val="4AA4DBA4"/>
    <w:lvl w:ilvl="0" w:tplc="11DEF2A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2D03AE"/>
    <w:multiLevelType w:val="hybridMultilevel"/>
    <w:tmpl w:val="A2786FC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1A40F86"/>
    <w:multiLevelType w:val="hybridMultilevel"/>
    <w:tmpl w:val="6A54A3F6"/>
    <w:lvl w:ilvl="0" w:tplc="93361D66">
      <w:start w:val="1"/>
      <w:numFmt w:val="lowerRoman"/>
      <w:lvlText w:val="%1."/>
      <w:lvlJc w:val="left"/>
      <w:pPr>
        <w:ind w:left="27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0E64CD"/>
    <w:multiLevelType w:val="hybridMultilevel"/>
    <w:tmpl w:val="C86C893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0E3139"/>
    <w:multiLevelType w:val="hybridMultilevel"/>
    <w:tmpl w:val="B02C0604"/>
    <w:lvl w:ilvl="0" w:tplc="040C0017">
      <w:start w:val="1"/>
      <w:numFmt w:val="lowerLetter"/>
      <w:lvlText w:val="%1)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4">
    <w:nsid w:val="64AF6095"/>
    <w:multiLevelType w:val="hybridMultilevel"/>
    <w:tmpl w:val="E5DE2F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B110F3"/>
    <w:multiLevelType w:val="hybridMultilevel"/>
    <w:tmpl w:val="897E52CC"/>
    <w:lvl w:ilvl="0" w:tplc="C6FAF16A">
      <w:start w:val="1"/>
      <w:numFmt w:val="upperLetter"/>
      <w:lvlText w:val="%1."/>
      <w:lvlJc w:val="left"/>
      <w:pPr>
        <w:ind w:left="720" w:hanging="360"/>
      </w:pPr>
      <w:rPr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8D70A3"/>
    <w:multiLevelType w:val="hybridMultilevel"/>
    <w:tmpl w:val="B3AC494A"/>
    <w:lvl w:ilvl="0" w:tplc="04CAFA32">
      <w:start w:val="1"/>
      <w:numFmt w:val="upperRoman"/>
      <w:lvlText w:val="%1."/>
      <w:lvlJc w:val="right"/>
      <w:pPr>
        <w:ind w:left="360" w:hanging="360"/>
      </w:pPr>
      <w:rPr>
        <w:b/>
        <w:bCs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>
    <w:nsid w:val="66E22745"/>
    <w:multiLevelType w:val="hybridMultilevel"/>
    <w:tmpl w:val="8112099A"/>
    <w:lvl w:ilvl="0" w:tplc="040C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8">
    <w:nsid w:val="67545407"/>
    <w:multiLevelType w:val="hybridMultilevel"/>
    <w:tmpl w:val="F1A271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280326"/>
    <w:multiLevelType w:val="hybridMultilevel"/>
    <w:tmpl w:val="D7E4BD5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B6E238C"/>
    <w:multiLevelType w:val="hybridMultilevel"/>
    <w:tmpl w:val="CBB8ECA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1">
      <w:start w:val="1"/>
      <w:numFmt w:val="decimal"/>
      <w:lvlText w:val="%2)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D867E03"/>
    <w:multiLevelType w:val="hybridMultilevel"/>
    <w:tmpl w:val="29949F6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EB436CC"/>
    <w:multiLevelType w:val="hybridMultilevel"/>
    <w:tmpl w:val="E5DE2F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4F3BD4"/>
    <w:multiLevelType w:val="hybridMultilevel"/>
    <w:tmpl w:val="03842BB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2C54739"/>
    <w:multiLevelType w:val="hybridMultilevel"/>
    <w:tmpl w:val="010EB468"/>
    <w:lvl w:ilvl="0" w:tplc="45AE9BB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1820D1"/>
    <w:multiLevelType w:val="hybridMultilevel"/>
    <w:tmpl w:val="609496B6"/>
    <w:lvl w:ilvl="0" w:tplc="7D0486D4">
      <w:start w:val="2"/>
      <w:numFmt w:val="lowerRoman"/>
      <w:lvlText w:val="%1."/>
      <w:lvlJc w:val="right"/>
      <w:pPr>
        <w:ind w:left="23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16529F"/>
    <w:multiLevelType w:val="hybridMultilevel"/>
    <w:tmpl w:val="EAC407F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FC7F46"/>
    <w:multiLevelType w:val="hybridMultilevel"/>
    <w:tmpl w:val="0D56FFAE"/>
    <w:lvl w:ilvl="0" w:tplc="04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8">
    <w:nsid w:val="7CAF245A"/>
    <w:multiLevelType w:val="hybridMultilevel"/>
    <w:tmpl w:val="76D440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E060BF"/>
    <w:multiLevelType w:val="hybridMultilevel"/>
    <w:tmpl w:val="809C7B5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0">
    <w:nsid w:val="7E177D6E"/>
    <w:multiLevelType w:val="hybridMultilevel"/>
    <w:tmpl w:val="1032C73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F38658F"/>
    <w:multiLevelType w:val="hybridMultilevel"/>
    <w:tmpl w:val="B770C34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35"/>
  </w:num>
  <w:num w:numId="3">
    <w:abstractNumId w:val="50"/>
  </w:num>
  <w:num w:numId="4">
    <w:abstractNumId w:val="21"/>
  </w:num>
  <w:num w:numId="5">
    <w:abstractNumId w:val="12"/>
  </w:num>
  <w:num w:numId="6">
    <w:abstractNumId w:val="29"/>
  </w:num>
  <w:num w:numId="7">
    <w:abstractNumId w:val="56"/>
  </w:num>
  <w:num w:numId="8">
    <w:abstractNumId w:val="33"/>
  </w:num>
  <w:num w:numId="9">
    <w:abstractNumId w:val="20"/>
  </w:num>
  <w:num w:numId="10">
    <w:abstractNumId w:val="7"/>
  </w:num>
  <w:num w:numId="11">
    <w:abstractNumId w:val="3"/>
  </w:num>
  <w:num w:numId="12">
    <w:abstractNumId w:val="0"/>
  </w:num>
  <w:num w:numId="13">
    <w:abstractNumId w:val="58"/>
  </w:num>
  <w:num w:numId="14">
    <w:abstractNumId w:val="57"/>
  </w:num>
  <w:num w:numId="15">
    <w:abstractNumId w:val="46"/>
  </w:num>
  <w:num w:numId="16">
    <w:abstractNumId w:val="37"/>
  </w:num>
  <w:num w:numId="17">
    <w:abstractNumId w:val="16"/>
  </w:num>
  <w:num w:numId="18">
    <w:abstractNumId w:val="18"/>
  </w:num>
  <w:num w:numId="19">
    <w:abstractNumId w:val="45"/>
  </w:num>
  <w:num w:numId="20">
    <w:abstractNumId w:val="31"/>
  </w:num>
  <w:num w:numId="21">
    <w:abstractNumId w:val="4"/>
  </w:num>
  <w:num w:numId="22">
    <w:abstractNumId w:val="34"/>
  </w:num>
  <w:num w:numId="23">
    <w:abstractNumId w:val="48"/>
  </w:num>
  <w:num w:numId="24">
    <w:abstractNumId w:val="2"/>
  </w:num>
  <w:num w:numId="25">
    <w:abstractNumId w:val="5"/>
  </w:num>
  <w:num w:numId="26">
    <w:abstractNumId w:val="43"/>
  </w:num>
  <w:num w:numId="27">
    <w:abstractNumId w:val="23"/>
  </w:num>
  <w:num w:numId="28">
    <w:abstractNumId w:val="6"/>
  </w:num>
  <w:num w:numId="29">
    <w:abstractNumId w:val="19"/>
  </w:num>
  <w:num w:numId="30">
    <w:abstractNumId w:val="10"/>
  </w:num>
  <w:num w:numId="31">
    <w:abstractNumId w:val="26"/>
  </w:num>
  <w:num w:numId="32">
    <w:abstractNumId w:val="54"/>
  </w:num>
  <w:num w:numId="33">
    <w:abstractNumId w:val="44"/>
  </w:num>
  <w:num w:numId="34">
    <w:abstractNumId w:val="30"/>
  </w:num>
  <w:num w:numId="35">
    <w:abstractNumId w:val="14"/>
  </w:num>
  <w:num w:numId="36">
    <w:abstractNumId w:val="11"/>
  </w:num>
  <w:num w:numId="37">
    <w:abstractNumId w:val="49"/>
  </w:num>
  <w:num w:numId="38">
    <w:abstractNumId w:val="59"/>
  </w:num>
  <w:num w:numId="39">
    <w:abstractNumId w:val="41"/>
  </w:num>
  <w:num w:numId="40">
    <w:abstractNumId w:val="24"/>
  </w:num>
  <w:num w:numId="41">
    <w:abstractNumId w:val="40"/>
  </w:num>
  <w:num w:numId="42">
    <w:abstractNumId w:val="36"/>
  </w:num>
  <w:num w:numId="43">
    <w:abstractNumId w:val="17"/>
  </w:num>
  <w:num w:numId="44">
    <w:abstractNumId w:val="1"/>
  </w:num>
  <w:num w:numId="45">
    <w:abstractNumId w:val="61"/>
  </w:num>
  <w:num w:numId="46">
    <w:abstractNumId w:val="8"/>
  </w:num>
  <w:num w:numId="47">
    <w:abstractNumId w:val="27"/>
  </w:num>
  <w:num w:numId="48">
    <w:abstractNumId w:val="51"/>
  </w:num>
  <w:num w:numId="49">
    <w:abstractNumId w:val="25"/>
  </w:num>
  <w:num w:numId="50">
    <w:abstractNumId w:val="53"/>
  </w:num>
  <w:num w:numId="51">
    <w:abstractNumId w:val="9"/>
  </w:num>
  <w:num w:numId="52">
    <w:abstractNumId w:val="47"/>
  </w:num>
  <w:num w:numId="53">
    <w:abstractNumId w:val="38"/>
  </w:num>
  <w:num w:numId="54">
    <w:abstractNumId w:val="15"/>
  </w:num>
  <w:num w:numId="55">
    <w:abstractNumId w:val="28"/>
  </w:num>
  <w:num w:numId="56">
    <w:abstractNumId w:val="32"/>
  </w:num>
  <w:num w:numId="57">
    <w:abstractNumId w:val="52"/>
  </w:num>
  <w:num w:numId="58">
    <w:abstractNumId w:val="22"/>
  </w:num>
  <w:num w:numId="59">
    <w:abstractNumId w:val="13"/>
  </w:num>
  <w:num w:numId="60">
    <w:abstractNumId w:val="39"/>
  </w:num>
  <w:num w:numId="61">
    <w:abstractNumId w:val="42"/>
  </w:num>
  <w:num w:numId="62">
    <w:abstractNumId w:val="55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UW5+3KvLxRM10PEnUyoLIEfMoIe0FFKWHR/+RjrbMtoWACQoBRpHy97uApvsj3R7Hv7H7VXs3lMIlmHkNVyJ8Q==" w:salt="OaxeXT4eQd3j8gSRL59VIQ==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964"/>
    <w:rsid w:val="000014AD"/>
    <w:rsid w:val="000032C8"/>
    <w:rsid w:val="00020E6D"/>
    <w:rsid w:val="00021FBC"/>
    <w:rsid w:val="0009060E"/>
    <w:rsid w:val="000A59CE"/>
    <w:rsid w:val="000C1AF7"/>
    <w:rsid w:val="000F4C68"/>
    <w:rsid w:val="0025412F"/>
    <w:rsid w:val="0029324D"/>
    <w:rsid w:val="002B4BF7"/>
    <w:rsid w:val="003030CC"/>
    <w:rsid w:val="003030FB"/>
    <w:rsid w:val="00376BFE"/>
    <w:rsid w:val="00385B17"/>
    <w:rsid w:val="003A6FDE"/>
    <w:rsid w:val="003C7BDF"/>
    <w:rsid w:val="003D07C0"/>
    <w:rsid w:val="003F3EFB"/>
    <w:rsid w:val="00474E60"/>
    <w:rsid w:val="00483871"/>
    <w:rsid w:val="004F3938"/>
    <w:rsid w:val="006463F2"/>
    <w:rsid w:val="00656A34"/>
    <w:rsid w:val="006A55C3"/>
    <w:rsid w:val="006B2962"/>
    <w:rsid w:val="006C5F69"/>
    <w:rsid w:val="0074754D"/>
    <w:rsid w:val="00760AC9"/>
    <w:rsid w:val="007B6D46"/>
    <w:rsid w:val="0082564B"/>
    <w:rsid w:val="00856867"/>
    <w:rsid w:val="008B29AF"/>
    <w:rsid w:val="008B7E7D"/>
    <w:rsid w:val="008F4E87"/>
    <w:rsid w:val="00A07A92"/>
    <w:rsid w:val="00A573B3"/>
    <w:rsid w:val="00A738F4"/>
    <w:rsid w:val="00A73F1F"/>
    <w:rsid w:val="00A761AE"/>
    <w:rsid w:val="00A81E2C"/>
    <w:rsid w:val="00A95725"/>
    <w:rsid w:val="00AE2B64"/>
    <w:rsid w:val="00B173CB"/>
    <w:rsid w:val="00B2360C"/>
    <w:rsid w:val="00B6787A"/>
    <w:rsid w:val="00B76FE1"/>
    <w:rsid w:val="00B91BC3"/>
    <w:rsid w:val="00BC4344"/>
    <w:rsid w:val="00BD4713"/>
    <w:rsid w:val="00C020E2"/>
    <w:rsid w:val="00C1261E"/>
    <w:rsid w:val="00C331E1"/>
    <w:rsid w:val="00C45561"/>
    <w:rsid w:val="00D15E76"/>
    <w:rsid w:val="00D52945"/>
    <w:rsid w:val="00D64B56"/>
    <w:rsid w:val="00D8362A"/>
    <w:rsid w:val="00DB1FFA"/>
    <w:rsid w:val="00DC12B0"/>
    <w:rsid w:val="00DE167B"/>
    <w:rsid w:val="00DF210F"/>
    <w:rsid w:val="00E150FE"/>
    <w:rsid w:val="00E451EA"/>
    <w:rsid w:val="00E479EF"/>
    <w:rsid w:val="00E54964"/>
    <w:rsid w:val="00E750E9"/>
    <w:rsid w:val="00E960DF"/>
    <w:rsid w:val="00EA59D6"/>
    <w:rsid w:val="00EA7722"/>
    <w:rsid w:val="00FB36A5"/>
    <w:rsid w:val="00FB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4A098C-A016-44E9-B706-8F08299FB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964"/>
  </w:style>
  <w:style w:type="paragraph" w:styleId="Footer">
    <w:name w:val="footer"/>
    <w:basedOn w:val="Normal"/>
    <w:link w:val="FooterChar"/>
    <w:uiPriority w:val="99"/>
    <w:unhideWhenUsed/>
    <w:rsid w:val="00E54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964"/>
  </w:style>
  <w:style w:type="paragraph" w:styleId="BalloonText">
    <w:name w:val="Balloon Text"/>
    <w:basedOn w:val="Normal"/>
    <w:link w:val="BalloonTextChar"/>
    <w:uiPriority w:val="99"/>
    <w:semiHidden/>
    <w:unhideWhenUsed/>
    <w:rsid w:val="00A07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2B64"/>
    <w:pPr>
      <w:ind w:left="720"/>
      <w:contextualSpacing/>
    </w:pPr>
  </w:style>
  <w:style w:type="table" w:customStyle="1" w:styleId="Grilleclaire-Accent31">
    <w:name w:val="Grille claire - Accent 31"/>
    <w:basedOn w:val="TableNormal"/>
    <w:next w:val="LightGrid-Accent3"/>
    <w:uiPriority w:val="62"/>
    <w:rsid w:val="00483871"/>
    <w:pPr>
      <w:spacing w:after="0" w:line="240" w:lineRule="auto"/>
    </w:p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ghtGrid-Accent3">
    <w:name w:val="Light Grid Accent 3"/>
    <w:basedOn w:val="TableNormal"/>
    <w:uiPriority w:val="62"/>
    <w:rsid w:val="0048387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A55C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55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55C3"/>
    <w:rPr>
      <w:vertAlign w:val="superscript"/>
    </w:rPr>
  </w:style>
  <w:style w:type="character" w:customStyle="1" w:styleId="sdfn1">
    <w:name w:val="s_dfn1"/>
    <w:basedOn w:val="DefaultParagraphFont"/>
    <w:rsid w:val="006A55C3"/>
    <w:rPr>
      <w:i w:val="0"/>
      <w:iCs w:val="0"/>
      <w:color w:val="0000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emf"/><Relationship Id="rId26" Type="http://schemas.openxmlformats.org/officeDocument/2006/relationships/hyperlink" Target="http://le-son-et-vous.e-monsite.com/medias/images/osselets-1.png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le-son-et-vous.e-monsite.com/medias/images/conduit-auditif-externe-1.png" TargetMode="External"/><Relationship Id="rId34" Type="http://schemas.microsoft.com/office/2007/relationships/hdphoto" Target="media/hdphoto10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://le-son-et-vous.e-monsite.com/medias/images/tympan-1.png" TargetMode="External"/><Relationship Id="rId32" Type="http://schemas.microsoft.com/office/2007/relationships/hdphoto" Target="media/hdphoto9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emf"/><Relationship Id="rId28" Type="http://schemas.microsoft.com/office/2007/relationships/hdphoto" Target="media/hdphoto7.wdp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8.wdp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4571C5CC864A0AA88C77AA152E9F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169223-9518-4C26-A4EC-3879798F27AC}"/>
      </w:docPartPr>
      <w:docPartBody>
        <w:p w:rsidR="000058A5" w:rsidRDefault="000058A5" w:rsidP="000058A5">
          <w:pPr>
            <w:pStyle w:val="0D4571C5CC864A0AA88C77AA152E9F8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8A5"/>
    <w:rsid w:val="000058A5"/>
    <w:rsid w:val="00601C72"/>
    <w:rsid w:val="0097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4571C5CC864A0AA88C77AA152E9F80">
    <w:name w:val="0D4571C5CC864A0AA88C77AA152E9F80"/>
    <w:rsid w:val="000058A5"/>
  </w:style>
  <w:style w:type="paragraph" w:customStyle="1" w:styleId="4F1800356BED443EBC690F18CFD9DEDF">
    <w:name w:val="4F1800356BED443EBC690F18CFD9DEDF"/>
    <w:rsid w:val="000058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80660-FCE2-475E-B93B-B82E23513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2056</Words>
  <Characters>11312</Characters>
  <Application>Microsoft Office Word</Application>
  <DocSecurity>8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Anatomie physiologie             -  Les organes de sens -                                       l’oreille</vt:lpstr>
      <vt:lpstr>Anatomie physiologie             -  Les organes de sens -                                       l’oreille</vt:lpstr>
    </vt:vector>
  </TitlesOfParts>
  <Company/>
  <LinksUpToDate>false</LinksUpToDate>
  <CharactersWithSpaces>13342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Anatomie physiologie             -  Les organes de sens -                                       l’oreille</dc:title>
  <dc:creator>HADJIDJ ISMAIL</dc:creator>
  <cp:lastModifiedBy>IBRAHIM</cp:lastModifiedBy>
  <cp:revision>25</cp:revision>
  <dcterms:created xsi:type="dcterms:W3CDTF">2009-09-23T13:05:00Z</dcterms:created>
  <dcterms:modified xsi:type="dcterms:W3CDTF">2015-03-31T18:48:00Z</dcterms:modified>
</cp:coreProperties>
</file>