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9D5" w:rsidRPr="0057638E" w:rsidRDefault="00BB29D5" w:rsidP="00AB5776">
      <w:pPr>
        <w:spacing w:before="100" w:beforeAutospacing="1" w:after="100" w:afterAutospacing="1" w:line="240" w:lineRule="auto"/>
        <w:ind w:right="-284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bookmarkStart w:id="0" w:name="_GoBack"/>
      <w:bookmarkEnd w:id="0"/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Institut supérieur de formation paramédical</w:t>
      </w:r>
      <w:r w:rsidR="0057638E"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 xml:space="preserve">e de </w:t>
      </w: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 xml:space="preserve"> kHémis Miliana  w. d’Ain Défla</w:t>
      </w:r>
    </w:p>
    <w:p w:rsidR="00BB29D5" w:rsidRPr="0057638E" w:rsidRDefault="00BB29D5" w:rsidP="00BB29D5">
      <w:pPr>
        <w:spacing w:before="100" w:beforeAutospacing="1" w:after="100" w:afterAutospacing="1" w:line="240" w:lineRule="auto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Module : anatomie physiologie</w:t>
      </w:r>
    </w:p>
    <w:p w:rsidR="00BB29D5" w:rsidRPr="0057638E" w:rsidRDefault="00BB29D5" w:rsidP="00BB29D5">
      <w:pPr>
        <w:spacing w:before="100" w:beforeAutospacing="1" w:after="100" w:afterAutospacing="1" w:line="240" w:lineRule="auto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Chapitre : L'appareil digestif</w:t>
      </w:r>
    </w:p>
    <w:p w:rsidR="00BB29D5" w:rsidRPr="0057638E" w:rsidRDefault="00BB29D5" w:rsidP="00BB29D5">
      <w:pPr>
        <w:spacing w:before="100" w:beforeAutospacing="1" w:after="100" w:afterAutospacing="1" w:line="240" w:lineRule="auto"/>
        <w:outlineLvl w:val="1"/>
        <w:rPr>
          <w:rFonts w:ascii="Lucida Calligraphy" w:eastAsia="+mn-ea" w:hAnsi="Lucida Calligraphy" w:cstheme="majorBidi"/>
          <w:color w:val="000000"/>
          <w:kern w:val="24"/>
          <w:sz w:val="40"/>
          <w:szCs w:val="40"/>
        </w:rPr>
      </w:pP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Cour : Les organes digestifs supérieurs</w:t>
      </w:r>
    </w:p>
    <w:p w:rsidR="00AB5776" w:rsidRPr="00AB5776" w:rsidRDefault="00377387" w:rsidP="00AB5776">
      <w:pPr>
        <w:spacing w:line="360" w:lineRule="auto"/>
        <w:jc w:val="center"/>
        <w:rPr>
          <w:rFonts w:ascii="Algerian" w:hAnsi="Algerian" w:cstheme="majorBidi"/>
          <w:b/>
          <w:bCs/>
          <w:color w:val="7030A0"/>
          <w:sz w:val="28"/>
          <w:szCs w:val="28"/>
        </w:rPr>
      </w:pPr>
      <w:r w:rsidRPr="00AB5776">
        <w:rPr>
          <w:rFonts w:ascii="Algerian" w:hAnsi="Algerian" w:cstheme="majorBidi"/>
          <w:b/>
          <w:bCs/>
          <w:color w:val="7030A0"/>
          <w:sz w:val="28"/>
          <w:szCs w:val="28"/>
        </w:rPr>
        <w:t>L'appareil digestif</w:t>
      </w:r>
    </w:p>
    <w:p w:rsidR="00BB29D5" w:rsidRPr="00BB29D5" w:rsidRDefault="00BB29D5" w:rsidP="00BB29D5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BB29D5">
        <w:rPr>
          <w:rFonts w:asciiTheme="majorBidi" w:hAnsiTheme="majorBidi" w:cstheme="majorBidi"/>
          <w:b/>
          <w:bCs/>
          <w:color w:val="FF0000"/>
          <w:sz w:val="28"/>
          <w:szCs w:val="28"/>
        </w:rPr>
        <w:t>Les organes digestifs supérieurs</w:t>
      </w:r>
    </w:p>
    <w:p w:rsidR="00377387" w:rsidRPr="00AB3D97" w:rsidRDefault="00377387" w:rsidP="00AB3D97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426CCF" w:rsidRDefault="0061005A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Plan</w:t>
      </w:r>
    </w:p>
    <w:p w:rsidR="00377387" w:rsidRPr="00AB3D97" w:rsidRDefault="00377387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Les organes digestifs supérieurs</w:t>
      </w:r>
    </w:p>
    <w:p w:rsidR="00377387" w:rsidRPr="00426CCF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bouche</w:t>
      </w:r>
    </w:p>
    <w:p w:rsidR="00377387" w:rsidRPr="00426CCF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dents</w:t>
      </w:r>
    </w:p>
    <w:p w:rsidR="00377387" w:rsidRPr="00426CCF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langue</w:t>
      </w:r>
    </w:p>
    <w:p w:rsidR="00377387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 xml:space="preserve">Le pharynx </w:t>
      </w:r>
    </w:p>
    <w:p w:rsidR="00AB5776" w:rsidRPr="00426CCF" w:rsidRDefault="00AB5776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Œsophage cervicale</w:t>
      </w:r>
    </w:p>
    <w:p w:rsidR="00606B2D" w:rsidRPr="00426CCF" w:rsidRDefault="00606B2D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glandes salivaires</w:t>
      </w:r>
    </w:p>
    <w:p w:rsidR="00377387" w:rsidRPr="00AB3D97" w:rsidRDefault="00377387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Les organes digestifs inférieurs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L'œsophage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L'estomac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L'intestin grêle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gros intestin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foie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voies biliaires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pancréas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péritoine</w:t>
      </w:r>
    </w:p>
    <w:p w:rsidR="00606B2D" w:rsidRPr="00AB3D97" w:rsidRDefault="00606B2D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06B2D" w:rsidRPr="00AB3D97" w:rsidRDefault="00606B2D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26CCF" w:rsidRPr="00AB3D97" w:rsidRDefault="00426CCF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06B2D" w:rsidRPr="00AB3D97" w:rsidRDefault="00377387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 </w:t>
      </w:r>
      <w:r w:rsidR="00606B2D" w:rsidRPr="00AB3D97">
        <w:rPr>
          <w:rFonts w:asciiTheme="majorBidi" w:hAnsiTheme="majorBidi" w:cstheme="majorBidi"/>
          <w:b/>
          <w:bCs/>
          <w:sz w:val="24"/>
          <w:szCs w:val="24"/>
        </w:rPr>
        <w:t>Les organes digestifs supérieurs</w:t>
      </w:r>
    </w:p>
    <w:p w:rsidR="00606B2D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bouche</w:t>
      </w:r>
    </w:p>
    <w:p w:rsidR="00606B2D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dents</w:t>
      </w:r>
    </w:p>
    <w:p w:rsidR="00606B2D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langue</w:t>
      </w:r>
    </w:p>
    <w:p w:rsidR="00AB5776" w:rsidRDefault="00606B2D" w:rsidP="00AB5776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 xml:space="preserve">Le pharynx </w:t>
      </w:r>
    </w:p>
    <w:p w:rsidR="00AB5776" w:rsidRPr="00AB5776" w:rsidRDefault="00AB5776" w:rsidP="00AB5776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5776">
        <w:rPr>
          <w:rFonts w:asciiTheme="majorBidi" w:hAnsiTheme="majorBidi" w:cstheme="majorBidi"/>
          <w:b/>
          <w:bCs/>
          <w:sz w:val="24"/>
          <w:szCs w:val="24"/>
        </w:rPr>
        <w:t>Œsophage cervicale</w:t>
      </w:r>
    </w:p>
    <w:p w:rsidR="00377387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glandes salivaires</w:t>
      </w:r>
    </w:p>
    <w:p w:rsidR="00377387" w:rsidRPr="00323949" w:rsidRDefault="00377387" w:rsidP="00BB1B2B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bookmarkStart w:id="1" w:name="La_bouche"/>
      <w:bookmarkEnd w:id="1"/>
      <w:r w:rsidRPr="00323949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La bouche</w:t>
      </w:r>
    </w:p>
    <w:p w:rsidR="0070658F" w:rsidRPr="00AB3D97" w:rsidRDefault="0070658F" w:rsidP="00AB5776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Définition</w:t>
      </w:r>
    </w:p>
    <w:p w:rsidR="0070658F" w:rsidRPr="00AB3D97" w:rsidRDefault="0070658F" w:rsidP="00BB1B2B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sz w:val="24"/>
          <w:szCs w:val="24"/>
        </w:rPr>
        <w:t>Cavité du visage formant le segment initial du tube digestif et assurant des fonctions digestive, respiratoire et phonatoire.</w:t>
      </w:r>
    </w:p>
    <w:p w:rsidR="0070658F" w:rsidRPr="00AB3D97" w:rsidRDefault="0057638E" w:rsidP="00AB577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0" w:line="360" w:lineRule="auto"/>
        <w:ind w:left="426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color w:val="FF0000"/>
          <w:sz w:val="24"/>
          <w:szCs w:val="24"/>
        </w:rPr>
        <w:t>Anatomie</w:t>
      </w:r>
    </w:p>
    <w:p w:rsidR="00377387" w:rsidRPr="00AB3D97" w:rsidRDefault="00377387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La bouche est limitée par :  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avant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les deux lèvres.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haut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la voûte du palais et le voile du palais qui la séparent des fosses nasales.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bas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le plancher de la bouche.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Sur les côtés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les deux joues.</w:t>
      </w:r>
    </w:p>
    <w:p w:rsidR="00606B2D" w:rsidRPr="0057638E" w:rsidRDefault="00377387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</w:t>
      </w:r>
      <w:r w:rsidR="00606B2D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lle est tapissée </w:t>
      </w:r>
      <w:r w:rsidR="00606B2D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d'une muqueuse.</w:t>
      </w:r>
    </w:p>
    <w:p w:rsidR="0057638E" w:rsidRPr="0057638E" w:rsidRDefault="0057638E" w:rsidP="0057638E">
      <w:pPr>
        <w:pStyle w:val="ListParagraph"/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>La muqueuse comprend :</w:t>
      </w:r>
    </w:p>
    <w:p w:rsidR="0057638E" w:rsidRPr="0057638E" w:rsidRDefault="0057638E" w:rsidP="0057638E">
      <w:pPr>
        <w:pStyle w:val="ListParagraph"/>
        <w:numPr>
          <w:ilvl w:val="2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 épithélium de revêtement (de structure variable) </w:t>
      </w:r>
    </w:p>
    <w:p w:rsidR="0057638E" w:rsidRPr="0057638E" w:rsidRDefault="0057638E" w:rsidP="0057638E">
      <w:pPr>
        <w:pStyle w:val="ListParagraph"/>
        <w:numPr>
          <w:ilvl w:val="2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un tissu conjonctif lâche sous-jacent appelé chorion ou parfois "lamina propria". </w:t>
      </w:r>
    </w:p>
    <w:p w:rsidR="0057638E" w:rsidRDefault="0057638E" w:rsidP="0057638E">
      <w:pPr>
        <w:pStyle w:val="ListParagraph"/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>l'épithélium buccal pluristrat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ifié pavimenteux non kératinisé.</w:t>
      </w:r>
    </w:p>
    <w:p w:rsidR="0057638E" w:rsidRPr="00AB3D97" w:rsidRDefault="0057638E" w:rsidP="0057638E">
      <w:pPr>
        <w:pStyle w:val="ListParagraph"/>
        <w:spacing w:before="100" w:beforeAutospacing="1" w:after="100" w:afterAutospacing="1" w:line="360" w:lineRule="auto"/>
        <w:ind w:left="1440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77387" w:rsidRPr="00AB3D97" w:rsidRDefault="00606B2D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Elle 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contient les</w:t>
      </w:r>
      <w:r w:rsidR="00377387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dents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la l</w:t>
      </w:r>
      <w:r w:rsidR="00377387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angue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377387" w:rsidRPr="00AB3D97" w:rsidRDefault="00377387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Elle s’ouvre en arrière sur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pharynx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au niveau des piliers antérieurs du voile du palais.</w:t>
      </w:r>
    </w:p>
    <w:p w:rsidR="00CB78C6" w:rsidRPr="00CB78C6" w:rsidRDefault="00CB78C6" w:rsidP="00CB78C6">
      <w:pPr>
        <w:pStyle w:val="ListParagraph"/>
        <w:numPr>
          <w:ilvl w:val="0"/>
          <w:numId w:val="29"/>
        </w:numPr>
        <w:ind w:left="426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CB7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Physiologie : Rôle et fonction</w:t>
      </w:r>
    </w:p>
    <w:p w:rsidR="00377387" w:rsidRPr="00AB3D97" w:rsidRDefault="00377387" w:rsidP="00CB78C6">
      <w:pPr>
        <w:pStyle w:val="ListParagraph"/>
        <w:spacing w:after="0" w:line="360" w:lineRule="auto"/>
        <w:ind w:left="426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E40EA4" w:rsidRPr="00AB3D97" w:rsidRDefault="00E40EA4" w:rsidP="00BB1B2B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bouche communique en arrière avec le pharynx par l'isthme du gosier. </w:t>
      </w:r>
    </w:p>
    <w:p w:rsidR="00E40EA4" w:rsidRPr="00AB3D97" w:rsidRDefault="00E40EA4" w:rsidP="00BB1B2B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lubri</w:t>
      </w:r>
      <w:r w:rsidR="00AB5776">
        <w:rPr>
          <w:rFonts w:asciiTheme="majorBidi" w:eastAsia="Times New Roman" w:hAnsiTheme="majorBidi" w:cstheme="majorBidi"/>
          <w:sz w:val="24"/>
          <w:szCs w:val="24"/>
          <w:lang w:eastAsia="fr-FR"/>
        </w:rPr>
        <w:t>fiée par les glandes salivaires, (salive).</w:t>
      </w:r>
    </w:p>
    <w:p w:rsidR="00E40EA4" w:rsidRPr="00AB5776" w:rsidRDefault="00E40EA4" w:rsidP="00BB1B2B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lastRenderedPageBreak/>
        <w:t>La bouche participe aux fonctions de :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De phonation,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servant de caisse de résonance et de modulation aux sons produits dans le larynx ; 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digestion,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assurant la fragmentation des aliments avant déglutition, grâce aux enzymes salivaires ; 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respiration,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remplaçant la respiration nasale lorsque celle-ci est empêchée (mais cela supprime les effets bénéfiques des fosses nasales : réchauffement de l'air et élimination de particules) ; 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gustation,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permettant les sensations gustatives grâce aux papilles linguales.</w:t>
      </w:r>
    </w:p>
    <w:p w:rsidR="00E40EA4" w:rsidRPr="00AB3D97" w:rsidRDefault="00E40EA4" w:rsidP="00AB3D97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7396AD8" wp14:editId="00C4C5A0">
            <wp:extent cx="4699591" cy="4235343"/>
            <wp:effectExtent l="76200" t="76200" r="139700" b="127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591" cy="42353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0EA4" w:rsidRDefault="00323949" w:rsidP="00AB3D9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3949">
        <w:rPr>
          <w:rFonts w:asciiTheme="majorBidi" w:hAnsiTheme="majorBidi" w:cstheme="majorBidi"/>
          <w:b/>
          <w:bCs/>
          <w:sz w:val="24"/>
          <w:szCs w:val="24"/>
        </w:rPr>
        <w:t>Fig.1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bouche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 ; </w:t>
      </w:r>
      <w:r w:rsidR="00E40EA4" w:rsidRPr="00AB3D97">
        <w:rPr>
          <w:rFonts w:asciiTheme="majorBidi" w:hAnsiTheme="majorBidi" w:cstheme="majorBidi"/>
          <w:sz w:val="24"/>
          <w:szCs w:val="24"/>
        </w:rPr>
        <w:t>Localisation des organes de la bouche.</w:t>
      </w:r>
    </w:p>
    <w:p w:rsidR="00323949" w:rsidRDefault="00323949" w:rsidP="00AB3D9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23949" w:rsidRPr="00AB3D97" w:rsidRDefault="00323949" w:rsidP="00AB3D9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40EA4" w:rsidRPr="0057638E" w:rsidRDefault="0057638E" w:rsidP="0057638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763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lastRenderedPageBreak/>
        <w:t>Les lèvres</w:t>
      </w:r>
    </w:p>
    <w:p w:rsidR="0057638E" w:rsidRPr="0057638E" w:rsidRDefault="0057638E" w:rsidP="005763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</w:pPr>
      <w:bookmarkStart w:id="2" w:name="Les_dents"/>
      <w:bookmarkEnd w:id="2"/>
      <w:r w:rsidRPr="0057638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Les lèvres comportent deux faces :</w:t>
      </w:r>
    </w:p>
    <w:p w:rsidR="0057638E" w:rsidRPr="0057638E" w:rsidRDefault="0057638E" w:rsidP="0057638E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la face externe 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</w:t>
      </w: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face antérieure 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à la structure de la peau.</w:t>
      </w:r>
    </w:p>
    <w:p w:rsidR="0057638E" w:rsidRPr="0057638E" w:rsidRDefault="0057638E" w:rsidP="0057638E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la face interne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ou </w:t>
      </w: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face postérieure</w:t>
      </w:r>
      <w:r w:rsidRPr="0057638E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à la structure d’une muqueuse.</w:t>
      </w:r>
      <w:r w:rsidRPr="0057638E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 </w:t>
      </w:r>
    </w:p>
    <w:p w:rsidR="0057638E" w:rsidRPr="0057638E" w:rsidRDefault="0057638E" w:rsidP="0057638E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La zone colorée des lèvres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se situe entre la face externe et la face interne ; c'est</w:t>
      </w: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le vermillon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dont la couleur rose s’explique par l’abondance des vaisseaux sanguins sous un épithélium identique à celui de la muqueuse buccale.</w:t>
      </w:r>
      <w:r w:rsidRPr="0057638E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 </w:t>
      </w:r>
    </w:p>
    <w:p w:rsidR="0057638E" w:rsidRPr="0057638E" w:rsidRDefault="0057638E" w:rsidP="0057638E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</w:p>
    <w:p w:rsidR="00377387" w:rsidRPr="00426CCF" w:rsidRDefault="00377387" w:rsidP="00BB1B2B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Les dents</w:t>
      </w:r>
    </w:p>
    <w:p w:rsidR="00377387" w:rsidRPr="00AB3D97" w:rsidRDefault="00377387" w:rsidP="00AB5776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Définition</w:t>
      </w:r>
    </w:p>
    <w:p w:rsidR="00621CC7" w:rsidRPr="00AB3D97" w:rsidRDefault="00621CC7" w:rsidP="00BB1B2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Organe minéralisé implanté dans le maxillaire, dont la partie visible émerge de l'os.</w:t>
      </w:r>
    </w:p>
    <w:p w:rsidR="00DE0D23" w:rsidRPr="00AB3D97" w:rsidRDefault="00DE0D23" w:rsidP="00BB1B2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 dent est un tissu vivant, innervé et irrigué par des nerfs et des vaisseaux sanguins.</w:t>
      </w:r>
    </w:p>
    <w:p w:rsidR="00377387" w:rsidRPr="00AB3D97" w:rsidRDefault="00377387" w:rsidP="00BB1B2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="00BB29D5">
        <w:rPr>
          <w:rFonts w:asciiTheme="majorBidi" w:eastAsia="Times New Roman" w:hAnsiTheme="majorBidi" w:cstheme="majorBidi"/>
          <w:sz w:val="24"/>
          <w:szCs w:val="24"/>
          <w:lang w:eastAsia="fr-FR"/>
        </w:rPr>
        <w:t>es dents sont des organes durs.</w:t>
      </w:r>
    </w:p>
    <w:p w:rsidR="00621CC7" w:rsidRPr="00426CCF" w:rsidRDefault="00426CCF" w:rsidP="00CB78C6">
      <w:pPr>
        <w:pStyle w:val="ListParagraph"/>
        <w:numPr>
          <w:ilvl w:val="0"/>
          <w:numId w:val="16"/>
        </w:numPr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Physiologie</w:t>
      </w:r>
      <w:r w:rsidR="00CB78C6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 :</w:t>
      </w:r>
      <w:r w:rsidR="00CB78C6" w:rsidRPr="00CB78C6">
        <w:t xml:space="preserve"> </w:t>
      </w:r>
      <w:r w:rsidR="00CB78C6" w:rsidRPr="00CB78C6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Rôle et</w:t>
      </w:r>
      <w:r w:rsidR="00CB78C6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 fonction</w:t>
      </w:r>
    </w:p>
    <w:p w:rsidR="00085A5F" w:rsidRPr="00AB3D97" w:rsidRDefault="00BB29D5" w:rsidP="00BB1B2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Mastication</w:t>
      </w:r>
      <w:r>
        <w:rPr>
          <w:rFonts w:asciiTheme="majorBidi" w:hAnsiTheme="majorBidi" w:cstheme="majorBidi"/>
          <w:b/>
          <w:bCs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Les dents permettent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la mastication,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 qui constitue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le premier temps de la digestion. </w:t>
      </w:r>
    </w:p>
    <w:p w:rsidR="00085A5F" w:rsidRPr="00AB3D97" w:rsidRDefault="00085A5F" w:rsidP="00BB1B2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rôle de triturer les aliments ingérés, afin de permettre une meilleure assimilation de ceux-ci.</w:t>
      </w:r>
    </w:p>
    <w:p w:rsidR="00621CC7" w:rsidRPr="00AB3D97" w:rsidRDefault="00BB29D5" w:rsidP="00BB1B2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Esthétique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En soutenant les tissus mous (lèvres, joues),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 elles jouent un rôle dans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l'esthétique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 du visage et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dans la prononciation des sons.</w:t>
      </w:r>
    </w:p>
    <w:p w:rsidR="00085A5F" w:rsidRPr="00AB3D97" w:rsidRDefault="00085A5F" w:rsidP="00AB3D97">
      <w:pPr>
        <w:pStyle w:val="ListParagraph"/>
        <w:autoSpaceDE w:val="0"/>
        <w:autoSpaceDN w:val="0"/>
        <w:adjustRightInd w:val="0"/>
        <w:spacing w:before="10" w:line="360" w:lineRule="auto"/>
        <w:ind w:left="87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7638E" w:rsidRPr="0057638E" w:rsidRDefault="0057638E" w:rsidP="0057638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color w:val="FF0000"/>
          <w:sz w:val="24"/>
          <w:szCs w:val="24"/>
        </w:rPr>
        <w:t>Anatomie</w:t>
      </w:r>
    </w:p>
    <w:p w:rsidR="00377387" w:rsidRPr="0057638E" w:rsidRDefault="00377387" w:rsidP="0057638E">
      <w:pPr>
        <w:pStyle w:val="ListParagraph"/>
        <w:numPr>
          <w:ilvl w:val="0"/>
          <w:numId w:val="51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Constitution des dents</w:t>
      </w:r>
    </w:p>
    <w:p w:rsidR="00377387" w:rsidRPr="00426CCF" w:rsidRDefault="00377387" w:rsidP="00BB1B2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Chaque dent est composée de 4 substances :</w:t>
      </w:r>
    </w:p>
    <w:p w:rsidR="00377387" w:rsidRPr="00AB3D9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pulpe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partie centrale qui contient les vaisseaux et les nerfs de la dent.</w:t>
      </w:r>
    </w:p>
    <w:p w:rsidR="00377387" w:rsidRPr="00AB3D9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L'ivoire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partie périphérique extrêmement dure.</w:t>
      </w:r>
    </w:p>
    <w:p w:rsidR="00377387" w:rsidRPr="00AB3D9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L'émail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situé au niveau de la couronne, il recouvre l'ivoire.</w:t>
      </w:r>
    </w:p>
    <w:p w:rsidR="0037738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cément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situé au niveau de la racine, il recouvre l'ivoire.</w:t>
      </w:r>
    </w:p>
    <w:p w:rsidR="00323949" w:rsidRDefault="00323949" w:rsidP="00323949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23949" w:rsidRPr="00AB3D97" w:rsidRDefault="00323949" w:rsidP="00323949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77387" w:rsidRPr="00AB3D97" w:rsidRDefault="00377387" w:rsidP="00BB1B2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lastRenderedPageBreak/>
        <w:t xml:space="preserve">Chaque dent comporte 3 parties : </w:t>
      </w:r>
    </w:p>
    <w:p w:rsidR="00377387" w:rsidRPr="00AB3D97" w:rsidRDefault="00377387" w:rsidP="00BB1B2B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racine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implantée dans les alvéoles dentaires des deux maxillaires.</w:t>
      </w:r>
    </w:p>
    <w:p w:rsidR="00377387" w:rsidRPr="00AB3D97" w:rsidRDefault="00377387" w:rsidP="00BB1B2B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couronne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émerge de l'alvéole.</w:t>
      </w:r>
    </w:p>
    <w:p w:rsidR="00377387" w:rsidRDefault="00377387" w:rsidP="00BB1B2B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collet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entre la racine et la couronne.</w:t>
      </w:r>
    </w:p>
    <w:p w:rsidR="00323949" w:rsidRDefault="00323949" w:rsidP="00323949">
      <w:pPr>
        <w:spacing w:before="100" w:beforeAutospacing="1" w:after="100" w:afterAutospacing="1" w:line="360" w:lineRule="auto"/>
        <w:ind w:left="156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502779" cy="3381154"/>
            <wp:effectExtent l="76200" t="76200" r="135890" b="124460"/>
            <wp:docPr id="14" name="Image 14" descr="G:\COURS\HISTOLOGIE\AppareilDigestif\dig4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OURS\HISTOLOGIE\AppareilDigestif\dig4r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62" cy="33817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3949" w:rsidRPr="00AB3D97" w:rsidRDefault="00323949" w:rsidP="00323949">
      <w:pPr>
        <w:spacing w:before="100" w:beforeAutospacing="1" w:after="100" w:afterAutospacing="1" w:line="360" w:lineRule="auto"/>
        <w:ind w:left="720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323949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Fig.2 : </w:t>
      </w:r>
      <w:r w:rsidRPr="00323949">
        <w:rPr>
          <w:rFonts w:asciiTheme="majorBidi" w:eastAsia="Times New Roman" w:hAnsiTheme="majorBidi" w:cstheme="majorBidi"/>
          <w:sz w:val="24"/>
          <w:szCs w:val="24"/>
          <w:lang w:eastAsia="fr-FR"/>
        </w:rPr>
        <w:t>Constitution des dents</w:t>
      </w:r>
    </w:p>
    <w:p w:rsidR="00AB3D97" w:rsidRPr="00426CCF" w:rsidRDefault="00AB3D97" w:rsidP="00426CCF">
      <w:pPr>
        <w:spacing w:before="100" w:beforeAutospacing="1" w:after="100" w:afterAutospacing="1" w:line="360" w:lineRule="auto"/>
        <w:ind w:left="72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284CCD5A" wp14:editId="256EC040">
            <wp:extent cx="4263390" cy="3296285"/>
            <wp:effectExtent l="76200" t="76200" r="137160" b="13271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296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3D97" w:rsidRPr="00323949" w:rsidRDefault="00AB3D97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 xml:space="preserve">3 : </w:t>
      </w:r>
      <w:r w:rsidR="00323949" w:rsidRPr="00AB3D97">
        <w:rPr>
          <w:rFonts w:asciiTheme="majorBidi" w:hAnsiTheme="majorBidi" w:cstheme="majorBidi"/>
          <w:b/>
          <w:bCs/>
          <w:sz w:val="24"/>
          <w:szCs w:val="24"/>
        </w:rPr>
        <w:t>Coupe</w:t>
      </w:r>
      <w:r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 d'une molaire et d'une incisive.</w:t>
      </w:r>
    </w:p>
    <w:p w:rsidR="00484341" w:rsidRPr="0057638E" w:rsidRDefault="00484341" w:rsidP="0057638E">
      <w:pPr>
        <w:pStyle w:val="ListParagraph"/>
        <w:numPr>
          <w:ilvl w:val="0"/>
          <w:numId w:val="51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Constitution des dents </w:t>
      </w:r>
      <w:r w:rsidRPr="0057638E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(</w:t>
      </w:r>
      <w:r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description</w:t>
      </w:r>
      <w:r w:rsidR="00B30691"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; le concept plus large d’organe dentaire)</w:t>
      </w:r>
    </w:p>
    <w:p w:rsidR="00085A5F" w:rsidRPr="00AB3D97" w:rsidRDefault="00085A5F" w:rsidP="00BB1B2B">
      <w:pPr>
        <w:pStyle w:val="ListParagraph"/>
        <w:numPr>
          <w:ilvl w:val="0"/>
          <w:numId w:val="11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description classique de la dent, formée d’une couronne, d’une racine et creusée d’une cavité pulpaire, s’est substitué le concept plus large d’organe dentaire. </w:t>
      </w:r>
    </w:p>
    <w:p w:rsidR="00085A5F" w:rsidRPr="00AB3D97" w:rsidRDefault="00085A5F" w:rsidP="00BB1B2B">
      <w:pPr>
        <w:pStyle w:val="ListParagraph"/>
        <w:numPr>
          <w:ilvl w:val="0"/>
          <w:numId w:val="21"/>
        </w:numPr>
        <w:spacing w:after="0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Cet organe dentaire est formé de :</w:t>
      </w:r>
    </w:p>
    <w:p w:rsidR="00085A5F" w:rsidRPr="00AB3D97" w:rsidRDefault="00085A5F" w:rsidP="00BB1B2B">
      <w:pPr>
        <w:pStyle w:val="ListParagraph"/>
        <w:numPr>
          <w:ilvl w:val="1"/>
          <w:numId w:val="2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 L’ odonte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FF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(ou dent anatomique) </w:t>
      </w:r>
    </w:p>
    <w:p w:rsidR="00085A5F" w:rsidRPr="00AB3D97" w:rsidRDefault="00085A5F" w:rsidP="00BB1B2B">
      <w:pPr>
        <w:pStyle w:val="ListParagraph"/>
        <w:numPr>
          <w:ilvl w:val="1"/>
          <w:numId w:val="2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de ses </w:t>
      </w: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tissus de soutien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,ou</w:t>
      </w: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 parodonte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FF0000"/>
          <w:sz w:val="24"/>
          <w:szCs w:val="24"/>
          <w:lang w:eastAsia="fr-FR"/>
        </w:rPr>
        <w:t>.</w:t>
      </w:r>
    </w:p>
    <w:p w:rsidR="00484341" w:rsidRPr="00AB3D97" w:rsidRDefault="00484341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484341" w:rsidRPr="00AB3D97" w:rsidRDefault="00484341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 wp14:anchorId="40B2F143" wp14:editId="2BDE771A">
            <wp:extent cx="4295775" cy="4880610"/>
            <wp:effectExtent l="76200" t="76200" r="142875" b="129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880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5A5F" w:rsidRPr="00AB3D97" w:rsidRDefault="00323949" w:rsidP="00323949">
      <w:pPr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Fig.4</w:t>
      </w:r>
      <w:r w:rsidR="00085A5F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: Anatomie de l'organe dentaire</w:t>
      </w:r>
    </w:p>
    <w:p w:rsidR="00426CCF" w:rsidRPr="00AB3D97" w:rsidRDefault="00426CC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085A5F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u w:val="single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u w:val="single"/>
          <w:lang w:eastAsia="fr-FR"/>
        </w:rPr>
        <w:t>1. Odonte</w:t>
      </w:r>
    </w:p>
    <w:p w:rsidR="00484341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L’odonte est constitué de trois éléments :</w:t>
      </w:r>
    </w:p>
    <w:p w:rsidR="00484341" w:rsidRPr="00AB3D97" w:rsidRDefault="00085A5F" w:rsidP="00BB1B2B">
      <w:pPr>
        <w:pStyle w:val="ListParagraph"/>
        <w:numPr>
          <w:ilvl w:val="0"/>
          <w:numId w:val="12"/>
        </w:numPr>
        <w:spacing w:after="0"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l’émail </w:t>
      </w:r>
    </w:p>
    <w:p w:rsidR="00484341" w:rsidRPr="00AB3D97" w:rsidRDefault="00484341" w:rsidP="00BB1B2B">
      <w:pPr>
        <w:pStyle w:val="ListParagraph"/>
        <w:numPr>
          <w:ilvl w:val="0"/>
          <w:numId w:val="1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 dentine</w:t>
      </w:r>
    </w:p>
    <w:p w:rsidR="00085A5F" w:rsidRPr="00AB3D97" w:rsidRDefault="00085A5F" w:rsidP="00BB1B2B">
      <w:pPr>
        <w:pStyle w:val="ListParagraph"/>
        <w:numPr>
          <w:ilvl w:val="0"/>
          <w:numId w:val="1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et la pulpe.</w:t>
      </w:r>
    </w:p>
    <w:p w:rsidR="00484341" w:rsidRPr="00AB3D97" w:rsidRDefault="00085A5F" w:rsidP="00BB1B2B">
      <w:pPr>
        <w:pStyle w:val="ListParagraph"/>
        <w:numPr>
          <w:ilvl w:val="0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L’émail</w:t>
      </w:r>
      <w:r w:rsidR="00484341"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 :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est une substance très dure, acellulaire, 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formée de prismes minéraux (calcium et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phosphate sous forme de cristaux d’hydroxyapatite) à partir d’une matrice organique. </w:t>
      </w:r>
    </w:p>
    <w:p w:rsidR="00085A5F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salive est un élément majeur de protection de l’émail en tamponnant l’acidité endogène et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exogène.</w:t>
      </w:r>
    </w:p>
    <w:p w:rsidR="00323949" w:rsidRPr="00AB3D97" w:rsidRDefault="00323949" w:rsidP="00323949">
      <w:pPr>
        <w:pStyle w:val="ListParagraph"/>
        <w:spacing w:after="0" w:line="360" w:lineRule="auto"/>
        <w:ind w:left="1440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84341" w:rsidRPr="00AB3D97" w:rsidRDefault="00085A5F" w:rsidP="00BB1B2B">
      <w:pPr>
        <w:pStyle w:val="ListParagraph"/>
        <w:numPr>
          <w:ilvl w:val="0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lastRenderedPageBreak/>
        <w:t>La dentine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est le constituant principal de l’odonte. 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participe à la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constitution des deux unités anatomiques de la dent, </w:t>
      </w:r>
    </w:p>
    <w:p w:rsidR="00484341" w:rsidRPr="00AB3D97" w:rsidRDefault="00085A5F" w:rsidP="00BB1B2B">
      <w:pPr>
        <w:pStyle w:val="ListParagraph"/>
        <w:numPr>
          <w:ilvl w:val="4"/>
          <w:numId w:val="14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la couronne </w:t>
      </w:r>
    </w:p>
    <w:p w:rsidR="00085A5F" w:rsidRPr="00AB3D97" w:rsidRDefault="00484341" w:rsidP="00BB1B2B">
      <w:pPr>
        <w:pStyle w:val="ListParagraph"/>
        <w:numPr>
          <w:ilvl w:val="4"/>
          <w:numId w:val="14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et la racine </w:t>
      </w:r>
    </w:p>
    <w:p w:rsidR="00085A5F" w:rsidRPr="00AB3D97" w:rsidRDefault="00085A5F" w:rsidP="00BB1B2B">
      <w:pPr>
        <w:pStyle w:val="ListParagraph"/>
        <w:numPr>
          <w:ilvl w:val="0"/>
          <w:numId w:val="15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●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couronne</w:t>
      </w: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, intra-orale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où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dentine est recouverte par l’émail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;</w:t>
      </w:r>
    </w:p>
    <w:p w:rsidR="00085A5F" w:rsidRPr="00AB3D97" w:rsidRDefault="00085A5F" w:rsidP="00BB1B2B">
      <w:pPr>
        <w:pStyle w:val="ListParagraph"/>
        <w:numPr>
          <w:ilvl w:val="0"/>
          <w:numId w:val="15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●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racine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intra-osseuse</w:t>
      </w:r>
      <w:r w:rsidRPr="00AB3D97">
        <w:rPr>
          <w:rFonts w:asciiTheme="majorBidi" w:eastAsia="Times New Roman" w:hAnsiTheme="majorBidi" w:cstheme="majorBidi"/>
          <w:color w:val="00B050"/>
          <w:sz w:val="24"/>
          <w:szCs w:val="24"/>
          <w:lang w:eastAsia="fr-FR"/>
        </w:rPr>
        <w:t xml:space="preserve">,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où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dentine est recouverte de cément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085A5F" w:rsidRPr="00AB3D97" w:rsidRDefault="00085A5F" w:rsidP="00BB1B2B">
      <w:pPr>
        <w:pStyle w:val="ListParagraph"/>
        <w:numPr>
          <w:ilvl w:val="0"/>
          <w:numId w:val="15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Entre couronne et racine, </w:t>
      </w: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le collet</w:t>
      </w:r>
      <w:r w:rsidRPr="00AB3D97">
        <w:rPr>
          <w:rFonts w:asciiTheme="majorBidi" w:eastAsia="Times New Roman" w:hAnsiTheme="majorBidi" w:cstheme="majorBidi"/>
          <w:color w:val="00B05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 la dent est serti par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l’attache épithélio-conjonctive de la</w:t>
      </w:r>
      <w:r w:rsidR="00B30691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gencive (joint d’étanchéité/milieu buccal).</w:t>
      </w:r>
    </w:p>
    <w:p w:rsidR="00B30691" w:rsidRPr="00AB3D97" w:rsidRDefault="00085A5F" w:rsidP="00BB1B2B">
      <w:pPr>
        <w:pStyle w:val="ListParagraph"/>
        <w:numPr>
          <w:ilvl w:val="0"/>
          <w:numId w:val="22"/>
        </w:numPr>
        <w:spacing w:after="0" w:line="360" w:lineRule="auto"/>
        <w:ind w:left="709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La pulpe dentaire,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</w:p>
    <w:p w:rsidR="00B30691" w:rsidRPr="00AB3D97" w:rsidRDefault="00085A5F" w:rsidP="00BB1B2B">
      <w:pPr>
        <w:pStyle w:val="ListParagraph"/>
        <w:numPr>
          <w:ilvl w:val="1"/>
          <w:numId w:val="2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tissu conjonctif bordé par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odontoblastes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</w:p>
    <w:p w:rsidR="00085A5F" w:rsidRPr="00AB3D97" w:rsidRDefault="00085A5F" w:rsidP="00BB1B2B">
      <w:pPr>
        <w:pStyle w:val="ListParagraph"/>
        <w:numPr>
          <w:ilvl w:val="1"/>
          <w:numId w:val="2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comporte un axe vasculo-nerveux de type terminal pénétrant par les orifices apicaux de la dent.</w:t>
      </w:r>
    </w:p>
    <w:p w:rsidR="00085A5F" w:rsidRPr="00AB3D97" w:rsidRDefault="00085A5F" w:rsidP="00BB1B2B">
      <w:pPr>
        <w:pStyle w:val="ListParagraph"/>
        <w:numPr>
          <w:ilvl w:val="1"/>
          <w:numId w:val="2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L’innervation est fournie par les branches terminales du nerf trijumeau (V2 pour les dents</w:t>
      </w:r>
      <w:r w:rsidR="00B3069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maxillaires, V3 pour les dents mandibulaires).</w:t>
      </w:r>
    </w:p>
    <w:p w:rsidR="00085A5F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color w:val="0070C0"/>
          <w:sz w:val="24"/>
          <w:szCs w:val="24"/>
          <w:u w:val="single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i/>
          <w:iCs/>
          <w:color w:val="0070C0"/>
          <w:sz w:val="24"/>
          <w:szCs w:val="24"/>
          <w:u w:val="single"/>
          <w:lang w:eastAsia="fr-FR"/>
        </w:rPr>
        <w:t>2. Parodonte</w:t>
      </w:r>
    </w:p>
    <w:p w:rsidR="00085A5F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Appareil de soutien de la dent, le parodonte est formé par quatre éléments : </w:t>
      </w:r>
    </w:p>
    <w:p w:rsidR="00085A5F" w:rsidRPr="00AB3D97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gencive, </w:t>
      </w:r>
    </w:p>
    <w:p w:rsidR="00085A5F" w:rsidRPr="00AB3D97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desmodonte, </w:t>
      </w:r>
    </w:p>
    <w:p w:rsidR="00085A5F" w:rsidRPr="00AB3D97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cément </w:t>
      </w:r>
    </w:p>
    <w:p w:rsidR="00085A5F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et l’os alvéolaire.</w:t>
      </w:r>
    </w:p>
    <w:p w:rsidR="00426CCF" w:rsidRPr="00426CCF" w:rsidRDefault="00426CCF" w:rsidP="00426CC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85A5F" w:rsidRPr="00AB3D97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La 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gencive</w:t>
      </w:r>
      <w:r w:rsidRPr="00AB3D97">
        <w:rPr>
          <w:rFonts w:asciiTheme="majorBidi" w:eastAsia="Times New Roman" w:hAnsiTheme="majorBidi" w:cstheme="majorBidi"/>
          <w:i/>
          <w:iCs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comprend deux parties : il s’agit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du chorion,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qui à son tour est recouvert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d’un épithélium.</w:t>
      </w:r>
    </w:p>
    <w:p w:rsidR="00085A5F" w:rsidRPr="00AB3D97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Le 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desmodonte</w:t>
      </w:r>
      <w:r w:rsidRPr="00AB3D97">
        <w:rPr>
          <w:rFonts w:asciiTheme="majorBidi" w:eastAsia="Times New Roman" w:hAnsiTheme="majorBidi" w:cstheme="majorBidi"/>
          <w:i/>
          <w:iCs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(ou ligament alvéolo-dentaire ou périodonte). Véritable appareil suspenseur et amortisseur de la dent. Siège de la proprioception, il est formé de nombreux trousseaux fibreux unissant le cément radiculaire à l’os alvéolaire.</w:t>
      </w:r>
    </w:p>
    <w:p w:rsidR="00085A5F" w:rsidRPr="00AB3D97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Le 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cément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,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substance ostéoïde sécrétée par les cémentoblastes et adhérente à la dentine radiculaire.</w:t>
      </w:r>
    </w:p>
    <w:p w:rsidR="00426CCF" w:rsidRPr="00426CCF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L’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os alvéolaire</w:t>
      </w:r>
      <w:r w:rsidRPr="00AB3D97">
        <w:rPr>
          <w:rFonts w:asciiTheme="majorBidi" w:eastAsia="Times New Roman" w:hAnsiTheme="majorBidi" w:cstheme="majorBidi"/>
          <w:i/>
          <w:iCs/>
          <w:color w:val="C00000"/>
          <w:sz w:val="24"/>
          <w:szCs w:val="24"/>
          <w:lang w:eastAsia="fr-FR"/>
        </w:rPr>
        <w:t xml:space="preserve"> </w:t>
      </w:r>
    </w:p>
    <w:p w:rsidR="00085A5F" w:rsidRPr="00AB3D97" w:rsidRDefault="00085A5F" w:rsidP="00BB1B2B">
      <w:pPr>
        <w:pStyle w:val="ListParagraph"/>
        <w:numPr>
          <w:ilvl w:val="1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comprend un rebord d’os spongieux entouré de deux corticales.</w:t>
      </w:r>
    </w:p>
    <w:p w:rsidR="00085A5F" w:rsidRPr="00426CCF" w:rsidRDefault="00085A5F" w:rsidP="00BB1B2B">
      <w:pPr>
        <w:pStyle w:val="ListParagraph"/>
        <w:numPr>
          <w:ilvl w:val="0"/>
          <w:numId w:val="8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Creusé d’alvéoles, il est tapissé par une couche d’os compact, la lamina dura, structure</w:t>
      </w:r>
      <w:r w:rsid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modifiée en radiologie dans certaines pathologies (hyper-parathyroïdie). </w:t>
      </w:r>
    </w:p>
    <w:p w:rsidR="00426CCF" w:rsidRPr="00426CCF" w:rsidRDefault="00085A5F" w:rsidP="00BB1B2B">
      <w:pPr>
        <w:pStyle w:val="ListParagraph"/>
        <w:numPr>
          <w:ilvl w:val="0"/>
          <w:numId w:val="22"/>
        </w:numPr>
        <w:spacing w:after="0" w:line="360" w:lineRule="auto"/>
        <w:ind w:left="709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lastRenderedPageBreak/>
        <w:t>Le sillon gingivo-dentaire (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sulcus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)</w:t>
      </w:r>
    </w:p>
    <w:p w:rsidR="00426CCF" w:rsidRDefault="00085A5F" w:rsidP="00BB1B2B">
      <w:pPr>
        <w:pStyle w:val="ListParagraph"/>
        <w:numPr>
          <w:ilvl w:val="0"/>
          <w:numId w:val="37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sépare la gencive libre de la couronne dentaire. </w:t>
      </w:r>
    </w:p>
    <w:p w:rsidR="00426CCF" w:rsidRDefault="00085A5F" w:rsidP="00BB1B2B">
      <w:pPr>
        <w:pStyle w:val="ListParagraph"/>
        <w:numPr>
          <w:ilvl w:val="0"/>
          <w:numId w:val="37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Sa</w:t>
      </w:r>
      <w:r w:rsid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profondeur varie selon les dents et leurs faces de 0,5 à 2 mm. </w:t>
      </w:r>
    </w:p>
    <w:p w:rsidR="00085A5F" w:rsidRPr="00426CCF" w:rsidRDefault="00085A5F" w:rsidP="00BB1B2B">
      <w:pPr>
        <w:pStyle w:val="ListParagraph"/>
        <w:numPr>
          <w:ilvl w:val="0"/>
          <w:numId w:val="37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Son fond est occupé par une</w:t>
      </w:r>
      <w:r w:rsidR="00B30691"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attache épithélio-conjonctive, véritable barrière entre le parodonte profond et la flore</w:t>
      </w:r>
      <w:r w:rsidR="00B30691"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buccale ++.</w:t>
      </w:r>
    </w:p>
    <w:p w:rsidR="00377387" w:rsidRPr="00426CCF" w:rsidRDefault="00377387" w:rsidP="0057638E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Classification des dents</w:t>
      </w:r>
    </w:p>
    <w:p w:rsidR="00377387" w:rsidRPr="00426CCF" w:rsidRDefault="00377387" w:rsidP="00BB1B2B">
      <w:pPr>
        <w:pStyle w:val="ListParagraph"/>
        <w:numPr>
          <w:ilvl w:val="0"/>
          <w:numId w:val="4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 xml:space="preserve">Il y a 4 sortes de dents : 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incisives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tranchante qui coupent.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canines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pointue qui déchirent.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prémolaires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plate avec deux tubercules qui écrasent.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molaires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plate avec quatre tubercules qui broient.</w:t>
      </w:r>
    </w:p>
    <w:p w:rsidR="00085A5F" w:rsidRPr="00AB3D97" w:rsidRDefault="00DE0D23" w:rsidP="00AB3D97">
      <w:pPr>
        <w:spacing w:before="100" w:beforeAutospacing="1" w:after="100" w:afterAutospacing="1" w:line="360" w:lineRule="auto"/>
        <w:ind w:left="72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 distingue</w:t>
      </w:r>
      <w:r w:rsidR="00085A5F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</w:p>
    <w:p w:rsidR="00085A5F" w:rsidRPr="00AB3D97" w:rsidRDefault="00085A5F" w:rsidP="00BB1B2B">
      <w:pPr>
        <w:pStyle w:val="ListParagraph"/>
        <w:numPr>
          <w:ilvl w:val="0"/>
          <w:numId w:val="3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dents de devant,</w:t>
      </w:r>
      <w:r w:rsidR="00DE0D23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incisives et canines, </w:t>
      </w:r>
    </w:p>
    <w:p w:rsidR="00DE0D23" w:rsidRPr="00AB3D97" w:rsidRDefault="00085A5F" w:rsidP="00BB1B2B">
      <w:pPr>
        <w:pStyle w:val="ListParagraph"/>
        <w:numPr>
          <w:ilvl w:val="0"/>
          <w:numId w:val="3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Et </w:t>
      </w:r>
      <w:r w:rsidR="00DE0D23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dents postérieures,</w:t>
      </w:r>
      <w:r w:rsidR="00DE0D23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prémolaires et molaires.</w:t>
      </w:r>
    </w:p>
    <w:p w:rsidR="00377387" w:rsidRPr="00426CCF" w:rsidRDefault="00377387" w:rsidP="00BB1B2B">
      <w:pPr>
        <w:pStyle w:val="ListParagraph"/>
        <w:numPr>
          <w:ilvl w:val="0"/>
          <w:numId w:val="4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Les deux dentitions</w:t>
      </w:r>
    </w:p>
    <w:p w:rsidR="00377387" w:rsidRPr="00AB3D97" w:rsidRDefault="00377387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  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L'homme fait deux dentitions successives : </w:t>
      </w:r>
    </w:p>
    <w:p w:rsidR="00377387" w:rsidRPr="00AB3D97" w:rsidRDefault="00377387" w:rsidP="00BB1B2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dentition de lait :</w:t>
      </w:r>
      <w:r w:rsidR="00606B2D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="00606B2D"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20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 dents: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temporaire et incomplète.</w:t>
      </w:r>
    </w:p>
    <w:p w:rsidR="00DE0D23" w:rsidRPr="0057638E" w:rsidRDefault="00377387" w:rsidP="0057638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dentition définitive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32 dents :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complète et définitive.</w:t>
      </w:r>
    </w:p>
    <w:p w:rsidR="00377387" w:rsidRPr="00426CCF" w:rsidRDefault="00377387" w:rsidP="00BB1B2B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La dentition de lait</w:t>
      </w:r>
    </w:p>
    <w:p w:rsidR="00377387" w:rsidRPr="00AB3D97" w:rsidRDefault="00377387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   La dentition de lait comprend 20 dents qui apparaissent vers l'âge de 6 mois et se termine vers 3 ans : </w:t>
      </w:r>
    </w:p>
    <w:p w:rsidR="00377387" w:rsidRPr="00AB3D97" w:rsidRDefault="00377387" w:rsidP="00BB1B2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incisives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6e au 10e mois.</w:t>
      </w:r>
    </w:p>
    <w:p w:rsidR="00377387" w:rsidRPr="00AB3D97" w:rsidRDefault="00377387" w:rsidP="00BB1B2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 canines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28e au 30e mois.</w:t>
      </w:r>
    </w:p>
    <w:p w:rsidR="00377387" w:rsidRPr="00AB3D97" w:rsidRDefault="00377387" w:rsidP="00BB1B2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prémolaires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24e au 26e mois.</w:t>
      </w:r>
    </w:p>
    <w:p w:rsidR="00E40EA4" w:rsidRPr="00AB3D97" w:rsidRDefault="00E40EA4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108BD92B" wp14:editId="60170D5A">
            <wp:extent cx="4805680" cy="3296285"/>
            <wp:effectExtent l="76200" t="76200" r="128270" b="13271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296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0EA4" w:rsidRPr="0057638E" w:rsidRDefault="00E40EA4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>5 :</w:t>
      </w:r>
      <w:r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 Dents de lait.</w:t>
      </w:r>
    </w:p>
    <w:p w:rsidR="00377387" w:rsidRPr="00426CCF" w:rsidRDefault="00377387" w:rsidP="00BB1B2B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La dentition définitive</w:t>
      </w:r>
    </w:p>
    <w:p w:rsidR="00377387" w:rsidRPr="00AB3D97" w:rsidRDefault="00377387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   Vers 7 ans, les dents de laits tombent et sont remplacées par les dents définitives, qui sont complète vers l'âge de 25 ans. Il y a 32 dents : 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incisives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6 à 10 ans.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 canines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10 à 12 ans.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prémolaires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9 à 12 ans.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12 molaires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5 à 25 ans.</w:t>
      </w:r>
    </w:p>
    <w:p w:rsidR="00E40EA4" w:rsidRPr="00AB3D97" w:rsidRDefault="00E40EA4" w:rsidP="00AB3D97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bookmarkStart w:id="3" w:name="La_langue"/>
      <w:bookmarkEnd w:id="3"/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6F682184" wp14:editId="08DAAD68">
            <wp:extent cx="5177790" cy="2147570"/>
            <wp:effectExtent l="76200" t="76200" r="137160" b="13843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147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0EA4" w:rsidRPr="00AB3D97" w:rsidRDefault="00E40EA4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 xml:space="preserve">6 : </w:t>
      </w:r>
      <w:r w:rsidRPr="00AB3D97">
        <w:rPr>
          <w:rFonts w:asciiTheme="majorBidi" w:hAnsiTheme="majorBidi" w:cstheme="majorBidi"/>
          <w:b/>
          <w:bCs/>
          <w:sz w:val="24"/>
          <w:szCs w:val="24"/>
        </w:rPr>
        <w:t>Denture de l'adulte.</w:t>
      </w:r>
    </w:p>
    <w:p w:rsidR="00E40EA4" w:rsidRPr="00426CCF" w:rsidRDefault="00AB3D97" w:rsidP="00BB1B2B">
      <w:pPr>
        <w:pStyle w:val="ListParagraph"/>
        <w:numPr>
          <w:ilvl w:val="0"/>
          <w:numId w:val="40"/>
        </w:numPr>
        <w:tabs>
          <w:tab w:val="left" w:pos="536"/>
        </w:tabs>
        <w:spacing w:before="100" w:beforeAutospacing="1" w:after="100" w:afterAutospacing="1" w:line="360" w:lineRule="auto"/>
        <w:ind w:left="142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Nouvelle classification</w:t>
      </w:r>
    </w:p>
    <w:p w:rsidR="00AB3D97" w:rsidRPr="00AB3D97" w:rsidRDefault="00AB3D97" w:rsidP="00AB3D97">
      <w:pPr>
        <w:tabs>
          <w:tab w:val="left" w:pos="536"/>
        </w:tabs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 wp14:anchorId="483B2A59" wp14:editId="20D481AF">
            <wp:extent cx="5722258" cy="3700130"/>
            <wp:effectExtent l="76200" t="76200" r="126365" b="12954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34" cy="37005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3D97" w:rsidRDefault="00AB5776" w:rsidP="00323949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Fig</w:t>
      </w:r>
      <w:r w:rsidR="0032394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.7 : </w:t>
      </w:r>
      <w:r w:rsidR="00323949"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Formule</w:t>
      </w:r>
      <w:r w:rsidR="00AB3D97"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dentaire chez l'adulte (denture définitive)</w:t>
      </w:r>
    </w:p>
    <w:p w:rsidR="00323949" w:rsidRDefault="00323949" w:rsidP="00323949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323949" w:rsidRPr="00AB3D97" w:rsidRDefault="00323949" w:rsidP="00323949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b/>
          <w:bCs/>
          <w:color w:val="C00000"/>
          <w:sz w:val="24"/>
          <w:szCs w:val="24"/>
        </w:rPr>
        <w:lastRenderedPageBreak/>
        <w:t>En denture définitive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Chaque hémiarcade comprend deux incisives, une canine, deux prémolaires et trois molaires dont la dernière est la dent de sagesse. 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dents maxillaires droites sont numérotées de 11 (incisive centrale supérieure droite) à 18 (troisième molaire supérieure droite), 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dents maxillaires gauches sont numérotées de 21 à 28, 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les dents mandibulaires gauches de 31 à 38 et les dents mandibulaires droites de 41 à 48. 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En denture temporaire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denture temporaire, chaque hémi-arcade comprend deux incisives, une canine et deux molaires.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Les dents maxillaires droites sont numérotées de 51 à 55,  les dents maxillaires gauches de 61 à 65, 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dents mandibulaires gauches de 71 à 75 et les dents mandibulaires droites de 81 à 85.</w:t>
      </w:r>
    </w:p>
    <w:p w:rsidR="00377387" w:rsidRPr="00426CCF" w:rsidRDefault="00377387" w:rsidP="0057638E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La langue</w:t>
      </w:r>
    </w:p>
    <w:p w:rsidR="00426CCF" w:rsidRPr="00426CCF" w:rsidRDefault="00426CCF" w:rsidP="00BB1B2B">
      <w:pPr>
        <w:pStyle w:val="ListParagraph"/>
        <w:numPr>
          <w:ilvl w:val="0"/>
          <w:numId w:val="4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Définition</w:t>
      </w:r>
    </w:p>
    <w:p w:rsidR="00B30691" w:rsidRPr="00AB3D97" w:rsidRDefault="00B30691" w:rsidP="00BB1B2B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Organe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musculaire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recouvert de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muqueuse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, situé dans la bouche et dans le pharynx.</w:t>
      </w:r>
    </w:p>
    <w:p w:rsidR="00085A5F" w:rsidRPr="00AB3D97" w:rsidRDefault="00AB5776" w:rsidP="00AB5776">
      <w:pPr>
        <w:pStyle w:val="ListParagraph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 langue est une masse musculaire annexée à la cavité buccale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377387" w:rsidRPr="00AB3D97" w:rsidRDefault="00377387" w:rsidP="00BB1B2B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Sa mobilité lui permet la mastication et la déglutition des aliments ainsi que la phonation lors du langage.</w:t>
      </w:r>
    </w:p>
    <w:p w:rsidR="00377387" w:rsidRPr="00AB3D97" w:rsidRDefault="00377387" w:rsidP="00BB1B2B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composée d'un squelette, de 17 muscles et d'une muqueuse contenant les récepteurs sensoriels de l'appareil de gustation.</w:t>
      </w:r>
      <w:bookmarkStart w:id="4" w:name="Les_glandes_salivaires"/>
      <w:bookmarkEnd w:id="4"/>
    </w:p>
    <w:p w:rsidR="0070658F" w:rsidRPr="00AB3D97" w:rsidRDefault="0070658F" w:rsidP="00AB3D97">
      <w:pPr>
        <w:pStyle w:val="ListParagraph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70658F" w:rsidRPr="00426CCF" w:rsidRDefault="0070658F" w:rsidP="00BB1B2B">
      <w:pPr>
        <w:pStyle w:val="ListParagraph"/>
        <w:numPr>
          <w:ilvl w:val="0"/>
          <w:numId w:val="4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Structure de la langue</w:t>
      </w:r>
      <w:r w:rsidR="0057638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 (anatomie).</w:t>
      </w:r>
    </w:p>
    <w:p w:rsidR="0070658F" w:rsidRPr="0057638E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lan</w:t>
      </w:r>
      <w:r w:rsidR="00AB5776"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gue est formée de deux parties :</w:t>
      </w:r>
    </w:p>
    <w:p w:rsidR="0070658F" w:rsidRPr="00AB3D97" w:rsidRDefault="00426CCF" w:rsidP="00AB5776">
      <w:pPr>
        <w:pStyle w:val="ListParagraph"/>
        <w:numPr>
          <w:ilvl w:val="1"/>
          <w:numId w:val="4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La base d</w:t>
      </w:r>
      <w:r w:rsidR="0070658F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e la langue</w:t>
      </w:r>
      <w:r w:rsidR="00AB5776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 </w:t>
      </w:r>
      <w:r w:rsidR="00AB5776" w:rsidRPr="00AB5776">
        <w:rPr>
          <w:rFonts w:asciiTheme="majorBidi" w:eastAsia="Times New Roman" w:hAnsiTheme="majorBidi" w:cstheme="majorBidi"/>
          <w:color w:val="00B050"/>
          <w:sz w:val="24"/>
          <w:szCs w:val="24"/>
          <w:lang w:eastAsia="fr-FR"/>
        </w:rPr>
        <w:t xml:space="preserve">: </w:t>
      </w:r>
      <w:r w:rsidR="00AB577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partie fixe, située </w:t>
      </w:r>
      <w:r w:rsidR="0070658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dans l'oropharynx (partie moyenne du pharynx, au fond de la bouche), </w:t>
      </w:r>
    </w:p>
    <w:p w:rsidR="0070658F" w:rsidRPr="00AB3D97" w:rsidRDefault="00426CCF" w:rsidP="00AB5776">
      <w:pPr>
        <w:pStyle w:val="ListParagraph"/>
        <w:numPr>
          <w:ilvl w:val="1"/>
          <w:numId w:val="4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La langue mobile</w:t>
      </w:r>
      <w:r w:rsidR="00AB5776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 :</w:t>
      </w:r>
      <w:r w:rsidR="009B1CED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 xml:space="preserve"> </w:t>
      </w:r>
      <w:r w:rsid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c’est</w:t>
      </w:r>
      <w:r w:rsidRPr="00426CC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la partie mobile,</w:t>
      </w:r>
      <w:r w:rsidR="0070658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dans la bouche. </w:t>
      </w:r>
    </w:p>
    <w:p w:rsidR="0070658F" w:rsidRPr="00AB3D97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Ces deux parties sont séparées par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V lingual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(sillon en forme de V), dont la pointe est en arrière. </w:t>
      </w:r>
    </w:p>
    <w:p w:rsidR="0070658F" w:rsidRPr="00AB5776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long du V lingual, on observe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les saillies des papilles contenant les bourgeons du goût. </w:t>
      </w:r>
    </w:p>
    <w:p w:rsidR="0070658F" w:rsidRPr="00AB3D97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 xml:space="preserve">La langue est rattachée au plancher buccal par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frein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ou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filet de la langue.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</w:p>
    <w:p w:rsidR="0070658F" w:rsidRPr="00AB3D97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faite de nombreux muscles, qu'une fine muqueuse enveloppe et qui sont commandés par deux nerfs, les grands hypoglosses, l'un situé à droite et l'autre à gauche</w:t>
      </w:r>
    </w:p>
    <w:p w:rsidR="0070658F" w:rsidRPr="00AB3D97" w:rsidRDefault="0070658F" w:rsidP="00AB3D97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37FD8E4" wp14:editId="2AB04CCA">
            <wp:extent cx="4040505" cy="3296285"/>
            <wp:effectExtent l="76200" t="76200" r="131445" b="1327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3296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58F" w:rsidRPr="00AB3D97" w:rsidRDefault="00C45094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; </w:t>
      </w:r>
      <w:r w:rsidRPr="00C4509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Structure de la langue</w:t>
      </w:r>
    </w:p>
    <w:p w:rsidR="0070658F" w:rsidRPr="00AB3D97" w:rsidRDefault="0070658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B78C6" w:rsidRPr="00CB78C6" w:rsidRDefault="00CB78C6" w:rsidP="00CB78C6">
      <w:pPr>
        <w:pStyle w:val="ListParagraph"/>
        <w:numPr>
          <w:ilvl w:val="0"/>
          <w:numId w:val="43"/>
        </w:numPr>
        <w:ind w:left="284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CB7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Physiologie : Rôle et fonction</w:t>
      </w:r>
    </w:p>
    <w:p w:rsidR="0070658F" w:rsidRPr="00AB3D97" w:rsidRDefault="009B1CED" w:rsidP="00BB1B2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1CED">
        <w:rPr>
          <w:rFonts w:asciiTheme="majorBidi" w:hAnsiTheme="majorBidi" w:cstheme="majorBidi"/>
          <w:b/>
          <w:bCs/>
          <w:sz w:val="24"/>
          <w:szCs w:val="24"/>
        </w:rPr>
        <w:t>Gustation</w:t>
      </w:r>
      <w:r>
        <w:rPr>
          <w:rFonts w:asciiTheme="majorBidi" w:hAnsiTheme="majorBidi" w:cstheme="majorBidi"/>
          <w:sz w:val="24"/>
          <w:szCs w:val="24"/>
        </w:rPr>
        <w:t> :</w:t>
      </w:r>
      <w:r w:rsidRPr="00AB3D97">
        <w:rPr>
          <w:rFonts w:asciiTheme="majorBidi" w:hAnsiTheme="majorBidi" w:cstheme="majorBidi"/>
          <w:sz w:val="24"/>
          <w:szCs w:val="24"/>
        </w:rPr>
        <w:t xml:space="preserve"> La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langue est l'organe de </w:t>
      </w:r>
      <w:r w:rsidR="0070658F" w:rsidRPr="009B1CED">
        <w:rPr>
          <w:rFonts w:asciiTheme="majorBidi" w:hAnsiTheme="majorBidi" w:cstheme="majorBidi"/>
          <w:b/>
          <w:bCs/>
          <w:sz w:val="24"/>
          <w:szCs w:val="24"/>
        </w:rPr>
        <w:t xml:space="preserve">la gustation. </w:t>
      </w:r>
      <w:r w:rsidR="0070658F" w:rsidRPr="00AB3D97">
        <w:rPr>
          <w:rFonts w:asciiTheme="majorBidi" w:hAnsiTheme="majorBidi" w:cstheme="majorBidi"/>
          <w:sz w:val="24"/>
          <w:szCs w:val="24"/>
        </w:rPr>
        <w:t>Les saveurs sont perçues grâce aux papilles gustatives situées sur sa face dorsale.</w:t>
      </w:r>
    </w:p>
    <w:p w:rsidR="0070658F" w:rsidRPr="00AB3D97" w:rsidRDefault="009B1CED" w:rsidP="00BB1B2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 </w:t>
      </w:r>
      <w:r w:rsidRPr="009B1CED">
        <w:rPr>
          <w:rFonts w:asciiTheme="majorBidi" w:hAnsiTheme="majorBidi" w:cstheme="majorBidi"/>
          <w:b/>
          <w:bCs/>
          <w:sz w:val="24"/>
          <w:szCs w:val="24"/>
        </w:rPr>
        <w:t>Déglutition:</w:t>
      </w:r>
      <w:r w:rsidRPr="00AB3D97">
        <w:rPr>
          <w:rFonts w:asciiTheme="majorBidi" w:hAnsiTheme="majorBidi" w:cstheme="majorBidi"/>
          <w:sz w:val="24"/>
          <w:szCs w:val="24"/>
        </w:rPr>
        <w:t xml:space="preserve"> Elle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joue aussi un rôle dans </w:t>
      </w:r>
      <w:r w:rsidR="0070658F" w:rsidRPr="009B1CED">
        <w:rPr>
          <w:rFonts w:asciiTheme="majorBidi" w:hAnsiTheme="majorBidi" w:cstheme="majorBidi"/>
          <w:b/>
          <w:bCs/>
          <w:sz w:val="24"/>
          <w:szCs w:val="24"/>
        </w:rPr>
        <w:t>la déglutition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en poussant les aliments et les liquides vers l'arrière de la bouche pour qu'ils pénètrent dans le pharynx.</w:t>
      </w:r>
    </w:p>
    <w:p w:rsidR="0070658F" w:rsidRPr="00AB3D97" w:rsidRDefault="009B1CED" w:rsidP="00BB1B2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1CED">
        <w:rPr>
          <w:rFonts w:asciiTheme="majorBidi" w:hAnsiTheme="majorBidi" w:cstheme="majorBidi"/>
          <w:b/>
          <w:bCs/>
          <w:sz w:val="24"/>
          <w:szCs w:val="24"/>
        </w:rPr>
        <w:t>Phonation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Par ailleurs, suivant la place qu'elle prend dans la cavité buccale, elle joue un rôle essentiel </w:t>
      </w:r>
      <w:r w:rsidR="0070658F" w:rsidRPr="009B1CED">
        <w:rPr>
          <w:rFonts w:asciiTheme="majorBidi" w:hAnsiTheme="majorBidi" w:cstheme="majorBidi"/>
          <w:b/>
          <w:bCs/>
          <w:sz w:val="24"/>
          <w:szCs w:val="24"/>
        </w:rPr>
        <w:t>dans la production des sons,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en association avec le pharynx, le larynx, les cordes vocales et les fosses nasales.</w:t>
      </w:r>
    </w:p>
    <w:p w:rsidR="0070658F" w:rsidRPr="00AB3D97" w:rsidRDefault="0070658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0658F" w:rsidRDefault="0070658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1CED" w:rsidRDefault="00323949" w:rsidP="00323949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476847" cy="4475792"/>
            <wp:effectExtent l="76200" t="76200" r="123825" b="134620"/>
            <wp:docPr id="15" name="Image 15" descr="G:\COURS\HISTOLOGIE\AppareilDigestif\dig3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OURS\HISTOLOGIE\AppareilDigestif\dig3R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052" cy="44773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45094" w:rsidRPr="00AB3D97" w:rsidRDefault="00323949" w:rsidP="00323949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Fig.9; </w:t>
      </w:r>
      <w:r>
        <w:rPr>
          <w:rFonts w:asciiTheme="majorBidi" w:hAnsiTheme="majorBidi" w:cstheme="majorBidi"/>
          <w:sz w:val="24"/>
          <w:szCs w:val="24"/>
        </w:rPr>
        <w:t xml:space="preserve">Différentes </w:t>
      </w:r>
      <w:r w:rsidRPr="00AB3D97">
        <w:rPr>
          <w:rFonts w:asciiTheme="majorBidi" w:hAnsiTheme="majorBidi" w:cstheme="majorBidi"/>
          <w:sz w:val="24"/>
          <w:szCs w:val="24"/>
        </w:rPr>
        <w:t>papilles gustatives situées sur sa face dorsale</w:t>
      </w:r>
    </w:p>
    <w:p w:rsidR="00377387" w:rsidRPr="009B1CED" w:rsidRDefault="00377387" w:rsidP="00BB1B2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bookmarkStart w:id="5" w:name="Le_pharynx"/>
      <w:bookmarkEnd w:id="5"/>
      <w:r w:rsidRPr="009B1CE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Le pharynx</w:t>
      </w:r>
    </w:p>
    <w:p w:rsidR="00E40EA4" w:rsidRPr="00AB3D97" w:rsidRDefault="00E40EA4" w:rsidP="00BB1B2B">
      <w:pPr>
        <w:pStyle w:val="ListParagraph"/>
        <w:numPr>
          <w:ilvl w:val="0"/>
          <w:numId w:val="3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Définition</w:t>
      </w:r>
    </w:p>
    <w:p w:rsidR="00377387" w:rsidRPr="00AB3D97" w:rsidRDefault="00377387" w:rsidP="00BB1B2B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pharynx est le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carrefour aéro-digestif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où se croisent les voies aériennes et les voies digestives, on parle d'oropharynx.</w:t>
      </w:r>
    </w:p>
    <w:p w:rsidR="00E40EA4" w:rsidRPr="00AB3D97" w:rsidRDefault="00E40EA4" w:rsidP="00BB1B2B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Conduit musculaire et membraneux allant du fond de la bouche à l'entrée de l'œsophage.</w:t>
      </w:r>
    </w:p>
    <w:p w:rsidR="00377387" w:rsidRPr="00AB3D97" w:rsidRDefault="00377387" w:rsidP="00BB1B2B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fait communiquer la bouche avec le l'œsophage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E40EA4" w:rsidRDefault="00E40EA4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Pr="00AB3D97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40EA4" w:rsidRPr="00AB3D97" w:rsidRDefault="00E40EA4" w:rsidP="00BB1B2B">
      <w:pPr>
        <w:pStyle w:val="ListParagraph"/>
        <w:numPr>
          <w:ilvl w:val="0"/>
          <w:numId w:val="3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lastRenderedPageBreak/>
        <w:t>Structure et anatomie :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pharynx correspond à la gorge.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 comprend trois étages.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 haut en bas, on trouve </w:t>
      </w:r>
    </w:p>
    <w:p w:rsidR="00E40EA4" w:rsidRPr="009B1CED" w:rsidRDefault="009B1CED" w:rsidP="00C45094">
      <w:pPr>
        <w:pStyle w:val="ListParagraph"/>
        <w:numPr>
          <w:ilvl w:val="1"/>
          <w:numId w:val="5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 nasopharynx, </w:t>
      </w:r>
    </w:p>
    <w:p w:rsidR="00E40EA4" w:rsidRPr="009B1CED" w:rsidRDefault="009B1CED" w:rsidP="00C45094">
      <w:pPr>
        <w:pStyle w:val="ListParagraph"/>
        <w:numPr>
          <w:ilvl w:val="1"/>
          <w:numId w:val="5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L'oropharynx </w:t>
      </w:r>
    </w:p>
    <w:p w:rsidR="00E40EA4" w:rsidRPr="00AB3D97" w:rsidRDefault="00C45094" w:rsidP="00C45094">
      <w:pPr>
        <w:pStyle w:val="ListParagraph"/>
        <w:numPr>
          <w:ilvl w:val="1"/>
          <w:numId w:val="5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L'hypopharynx</w:t>
      </w:r>
      <w:r w:rsidR="00E40EA4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nasopharynx fait partie des voies respiratoires, tandis que l'oropharynx et l'hypopharynx constituent les lieux où les voies aériennes supérieures et les voies digestives supérieures se croisent.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4509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muscles du pharynx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sont soit constricteurs, soit élévateurs. Ils propulsent aliments et liquides lors de la déglutition, en rétrécissant et en élevant le pharynx.</w:t>
      </w:r>
    </w:p>
    <w:p w:rsidR="00D8657F" w:rsidRDefault="00E40EA4" w:rsidP="00AB3D97">
      <w:pPr>
        <w:pStyle w:val="ListParagraph"/>
        <w:spacing w:before="100" w:beforeAutospacing="1" w:after="100" w:afterAutospacing="1" w:line="360" w:lineRule="auto"/>
        <w:ind w:left="167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87EB06F" wp14:editId="3F435E01">
            <wp:extent cx="4095750" cy="4124325"/>
            <wp:effectExtent l="114300" t="57150" r="76200" b="1619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124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8657F" w:rsidRDefault="00D8657F" w:rsidP="00D8657F">
      <w:pPr>
        <w:rPr>
          <w:lang w:eastAsia="fr-FR"/>
        </w:rPr>
      </w:pPr>
    </w:p>
    <w:p w:rsidR="00E40EA4" w:rsidRPr="00D8657F" w:rsidRDefault="00D8657F" w:rsidP="00D8657F">
      <w:pPr>
        <w:tabs>
          <w:tab w:val="left" w:pos="3114"/>
        </w:tabs>
        <w:rPr>
          <w:b/>
          <w:bCs/>
          <w:lang w:eastAsia="fr-FR"/>
        </w:rPr>
      </w:pPr>
      <w:r>
        <w:rPr>
          <w:lang w:eastAsia="fr-FR"/>
        </w:rPr>
        <w:tab/>
      </w:r>
      <w:r w:rsidRPr="00D8657F">
        <w:rPr>
          <w:b/>
          <w:bCs/>
          <w:lang w:eastAsia="fr-FR"/>
        </w:rPr>
        <w:t>Fig.10 : situation du pharynx</w:t>
      </w:r>
    </w:p>
    <w:p w:rsidR="005E69E4" w:rsidRDefault="005E69E4" w:rsidP="005E69E4">
      <w:pPr>
        <w:pStyle w:val="ListParagraph"/>
        <w:spacing w:before="100" w:beforeAutospacing="1" w:after="100" w:afterAutospacing="1" w:line="360" w:lineRule="auto"/>
        <w:ind w:left="28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3BF51565" wp14:editId="444298E3">
            <wp:extent cx="5760720" cy="6689725"/>
            <wp:effectExtent l="76200" t="76200" r="125730" b="130175"/>
            <wp:docPr id="2" name="Image 2" descr="I:\medecine\infomed\infomed\images-anatomie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medecine\infomed\infomed\images-anatomie\06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9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657F" w:rsidRPr="00AB3D97" w:rsidRDefault="00D8657F" w:rsidP="00D8657F">
      <w:pPr>
        <w:pStyle w:val="ListParagraph"/>
        <w:spacing w:before="100" w:beforeAutospacing="1" w:after="100" w:afterAutospacing="1" w:line="360" w:lineRule="auto"/>
        <w:ind w:left="284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657F">
        <w:rPr>
          <w:b/>
          <w:bCs/>
          <w:lang w:eastAsia="fr-FR"/>
        </w:rPr>
        <w:t>Fig.1</w:t>
      </w:r>
      <w:r>
        <w:rPr>
          <w:b/>
          <w:bCs/>
          <w:lang w:eastAsia="fr-FR"/>
        </w:rPr>
        <w:t>1</w:t>
      </w:r>
      <w:r w:rsidRPr="00D8657F">
        <w:rPr>
          <w:b/>
          <w:bCs/>
          <w:lang w:eastAsia="fr-FR"/>
        </w:rPr>
        <w:t xml:space="preserve"> : </w:t>
      </w:r>
      <w:r>
        <w:rPr>
          <w:b/>
          <w:bCs/>
          <w:lang w:eastAsia="fr-FR"/>
        </w:rPr>
        <w:t xml:space="preserve">parties </w:t>
      </w:r>
      <w:r w:rsidRPr="00D8657F">
        <w:rPr>
          <w:b/>
          <w:bCs/>
          <w:lang w:eastAsia="fr-FR"/>
        </w:rPr>
        <w:t xml:space="preserve"> du pharynx</w:t>
      </w:r>
    </w:p>
    <w:p w:rsidR="005E69E4" w:rsidRPr="005E69E4" w:rsidRDefault="005E69E4" w:rsidP="005E69E4">
      <w:pPr>
        <w:pStyle w:val="ListParagraph"/>
        <w:numPr>
          <w:ilvl w:val="0"/>
          <w:numId w:val="16"/>
        </w:numPr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</w:pPr>
      <w:r w:rsidRPr="005E69E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  <w:t>Œsophage cervicale</w:t>
      </w:r>
    </w:p>
    <w:p w:rsidR="005E69E4" w:rsidRDefault="005E69E4" w:rsidP="005E69E4">
      <w:pPr>
        <w:pStyle w:val="ListParagraph"/>
        <w:numPr>
          <w:ilvl w:val="0"/>
          <w:numId w:val="5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5E69E4">
        <w:rPr>
          <w:rFonts w:asciiTheme="majorBidi" w:eastAsia="Times New Roman" w:hAnsiTheme="majorBidi" w:cstheme="majorBidi"/>
          <w:sz w:val="28"/>
          <w:szCs w:val="28"/>
          <w:lang w:eastAsia="fr-FR"/>
        </w:rPr>
        <w:t>Partie supérieure de l’œsophage (tiers supérieur situé dans la région cervicale</w:t>
      </w:r>
    </w:p>
    <w:p w:rsidR="00D8657F" w:rsidRPr="00D8657F" w:rsidRDefault="00D8657F" w:rsidP="00D8657F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606B2D" w:rsidRPr="009B1CED" w:rsidRDefault="00606B2D" w:rsidP="00BB1B2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  <w:lastRenderedPageBreak/>
        <w:t>Les glandes salivaires</w:t>
      </w:r>
    </w:p>
    <w:p w:rsidR="00606B2D" w:rsidRPr="00AB3D97" w:rsidRDefault="00606B2D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    Il y a 3 glandes salivaires : </w:t>
      </w:r>
    </w:p>
    <w:p w:rsidR="00606B2D" w:rsidRPr="00AB3D97" w:rsidRDefault="00606B2D" w:rsidP="00BB1B2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parotide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085A5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située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avant du conduit auditif externe et de la mastoïde.</w:t>
      </w:r>
    </w:p>
    <w:p w:rsidR="00606B2D" w:rsidRPr="00AB3D97" w:rsidRDefault="00606B2D" w:rsidP="00BB1B2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sous-maxillaire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situé</w:t>
      </w:r>
      <w:r w:rsidR="00085A5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sous la langue.</w:t>
      </w:r>
    </w:p>
    <w:p w:rsidR="00606B2D" w:rsidRPr="00AB3D97" w:rsidRDefault="00606B2D" w:rsidP="00BB1B2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sublinguale :</w:t>
      </w:r>
      <w:r w:rsidR="00085A5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 située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sous le plancher de la langue, en avant des sous-maxillaires. </w:t>
      </w:r>
    </w:p>
    <w:p w:rsidR="00621CC7" w:rsidRPr="00AB3D97" w:rsidRDefault="009B1CED" w:rsidP="00AB3D97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9B28C83" wp14:editId="01C5757B">
            <wp:extent cx="5760720" cy="4435475"/>
            <wp:effectExtent l="0" t="0" r="0" b="3175"/>
            <wp:docPr id="12" name="Image 12" descr="I:\medecine\infomed\infomed\images-anatomie\0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medecine\infomed\infomed\images-anatomie\055-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D8657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8657F">
        <w:rPr>
          <w:b/>
          <w:bCs/>
          <w:lang w:eastAsia="fr-FR"/>
        </w:rPr>
        <w:t>Fig.1</w:t>
      </w:r>
      <w:r>
        <w:rPr>
          <w:b/>
          <w:bCs/>
          <w:lang w:eastAsia="fr-FR"/>
        </w:rPr>
        <w:t>1</w:t>
      </w:r>
      <w:r w:rsidRPr="00D8657F">
        <w:rPr>
          <w:b/>
          <w:bCs/>
          <w:lang w:eastAsia="fr-FR"/>
        </w:rPr>
        <w:t> :</w:t>
      </w:r>
      <w:r w:rsidRPr="00D8657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les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 glandes salivaires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principales</w:t>
      </w: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21CC7" w:rsidRPr="00426CCF" w:rsidRDefault="00426CC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Annexes</w:t>
      </w:r>
    </w:p>
    <w:p w:rsidR="00426CCF" w:rsidRPr="00426CCF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CB78C6">
        <w:rPr>
          <w:rFonts w:asciiTheme="majorBidi" w:hAnsiTheme="majorBidi" w:cstheme="majorBidi"/>
          <w:b/>
          <w:bCs/>
          <w:sz w:val="24"/>
          <w:szCs w:val="24"/>
        </w:rPr>
        <w:t>— Les incisives,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8, ont une forme de pelle et permettent de trancher les aliments, les incisives supérieures recouvrant les incisives inférieures à la manière d'une lame de ciseaux par rapport à l'autre.</w:t>
      </w:r>
    </w:p>
    <w:p w:rsidR="00426CCF" w:rsidRPr="00426CCF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CB78C6">
        <w:rPr>
          <w:rFonts w:asciiTheme="majorBidi" w:hAnsiTheme="majorBidi" w:cstheme="majorBidi"/>
          <w:b/>
          <w:bCs/>
          <w:sz w:val="24"/>
          <w:szCs w:val="24"/>
        </w:rPr>
        <w:t>— Les canines,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4, pointues et robustes, sont les dents les plus longues chez l'homme. Situées à la limite des dents postérieures, elles déchiquettent les aliments.</w:t>
      </w:r>
    </w:p>
    <w:p w:rsidR="00426CCF" w:rsidRPr="00426CCF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426CCF">
        <w:rPr>
          <w:rFonts w:asciiTheme="majorBidi" w:hAnsiTheme="majorBidi" w:cstheme="majorBidi"/>
          <w:sz w:val="24"/>
          <w:szCs w:val="24"/>
        </w:rPr>
        <w:t xml:space="preserve">— </w:t>
      </w:r>
      <w:r w:rsidRPr="00CB78C6">
        <w:rPr>
          <w:rFonts w:asciiTheme="majorBidi" w:hAnsiTheme="majorBidi" w:cstheme="majorBidi"/>
          <w:b/>
          <w:bCs/>
          <w:sz w:val="24"/>
          <w:szCs w:val="24"/>
        </w:rPr>
        <w:t>Les prémolaires,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8, les premières des dents postérieures, peuvent avoir 1 ou 2 racines et présentent deux cuspides (protubérances situées sur la surface de mastication) ; elles participent au broiement des aliments.</w:t>
      </w:r>
    </w:p>
    <w:p w:rsidR="00621CC7" w:rsidRPr="00AB3D97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CB78C6">
        <w:rPr>
          <w:rFonts w:asciiTheme="majorBidi" w:hAnsiTheme="majorBidi" w:cstheme="majorBidi"/>
          <w:b/>
          <w:bCs/>
          <w:sz w:val="24"/>
          <w:szCs w:val="24"/>
        </w:rPr>
        <w:t>— Les molaires,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12, dont 4 dents de sagesse, possèdent 2 ou 3 racines et de 4 à 5 cuspides ; elles jouent un rôle essentiel dans le broiement des aliments.</w:t>
      </w:r>
    </w:p>
    <w:p w:rsidR="00621CC7" w:rsidRPr="00AB3D97" w:rsidRDefault="00621CC7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21CC7" w:rsidRPr="00AB3D97" w:rsidSect="00377387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C7B" w:rsidRDefault="00A90C7B" w:rsidP="0061005A">
      <w:pPr>
        <w:spacing w:after="0" w:line="240" w:lineRule="auto"/>
      </w:pPr>
      <w:r>
        <w:separator/>
      </w:r>
    </w:p>
  </w:endnote>
  <w:endnote w:type="continuationSeparator" w:id="0">
    <w:p w:rsidR="00A90C7B" w:rsidRDefault="00A90C7B" w:rsidP="0061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9D5" w:rsidRPr="00BB29D5" w:rsidRDefault="00BB29D5" w:rsidP="00BB29D5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  <w:b/>
        <w:bCs/>
      </w:rPr>
    </w:pPr>
    <w:r w:rsidRPr="00BB29D5">
      <w:rPr>
        <w:rFonts w:asciiTheme="majorHAnsi" w:eastAsiaTheme="majorEastAsia" w:hAnsiTheme="majorHAnsi" w:cstheme="majorBidi"/>
        <w:b/>
        <w:bCs/>
      </w:rPr>
      <w:t xml:space="preserve">L'appareil digestif  - Les organes digestifs supérieurs-           </w:t>
    </w:r>
    <w:r w:rsidRPr="00BB29D5">
      <w:rPr>
        <w:rFonts w:asciiTheme="majorHAnsi" w:eastAsiaTheme="majorEastAsia" w:hAnsiTheme="majorHAnsi" w:cstheme="majorBidi"/>
        <w:b/>
        <w:bCs/>
        <w:sz w:val="20"/>
        <w:szCs w:val="20"/>
      </w:rPr>
      <w:t>Dr HADJIDJ ISMAIL ORL</w:t>
    </w:r>
    <w:r w:rsidRPr="00BB29D5">
      <w:rPr>
        <w:rFonts w:asciiTheme="majorHAnsi" w:eastAsiaTheme="majorEastAsia" w:hAnsiTheme="majorHAnsi" w:cstheme="majorBidi"/>
        <w:b/>
        <w:bCs/>
      </w:rPr>
      <w:ptab w:relativeTo="margin" w:alignment="right" w:leader="none"/>
    </w:r>
    <w:r w:rsidRPr="00BB29D5">
      <w:rPr>
        <w:rFonts w:asciiTheme="majorHAnsi" w:eastAsiaTheme="majorEastAsia" w:hAnsiTheme="majorHAnsi" w:cstheme="majorBidi"/>
        <w:b/>
        <w:bCs/>
      </w:rPr>
      <w:t xml:space="preserve">Page </w:t>
    </w:r>
    <w:r w:rsidRPr="00BB29D5">
      <w:rPr>
        <w:rFonts w:eastAsiaTheme="minorEastAsia"/>
        <w:b/>
        <w:bCs/>
      </w:rPr>
      <w:fldChar w:fldCharType="begin"/>
    </w:r>
    <w:r w:rsidRPr="00BB29D5">
      <w:rPr>
        <w:b/>
        <w:bCs/>
      </w:rPr>
      <w:instrText>PAGE   \* MERGEFORMAT</w:instrText>
    </w:r>
    <w:r w:rsidRPr="00BB29D5">
      <w:rPr>
        <w:rFonts w:eastAsiaTheme="minorEastAsia"/>
        <w:b/>
        <w:bCs/>
      </w:rPr>
      <w:fldChar w:fldCharType="separate"/>
    </w:r>
    <w:r w:rsidR="00034024" w:rsidRPr="00034024">
      <w:rPr>
        <w:rFonts w:asciiTheme="majorHAnsi" w:eastAsiaTheme="majorEastAsia" w:hAnsiTheme="majorHAnsi" w:cstheme="majorBidi"/>
        <w:b/>
        <w:bCs/>
        <w:noProof/>
      </w:rPr>
      <w:t>1</w:t>
    </w:r>
    <w:r w:rsidRPr="00BB29D5">
      <w:rPr>
        <w:rFonts w:asciiTheme="majorHAnsi" w:eastAsiaTheme="majorEastAsia" w:hAnsiTheme="majorHAnsi" w:cstheme="majorBidi"/>
        <w:b/>
        <w:bCs/>
      </w:rPr>
      <w:fldChar w:fldCharType="end"/>
    </w:r>
  </w:p>
  <w:p w:rsidR="00BB29D5" w:rsidRDefault="00BB29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C7B" w:rsidRDefault="00A90C7B" w:rsidP="0061005A">
      <w:pPr>
        <w:spacing w:after="0" w:line="240" w:lineRule="auto"/>
      </w:pPr>
      <w:r>
        <w:separator/>
      </w:r>
    </w:p>
  </w:footnote>
  <w:footnote w:type="continuationSeparator" w:id="0">
    <w:p w:rsidR="00A90C7B" w:rsidRDefault="00A90C7B" w:rsidP="0061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05A" w:rsidRDefault="00BB29D5" w:rsidP="00BB29D5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="Times New Roman" w:eastAsia="Times New Roman" w:hAnsi="Times New Roman" w:cs="Times New Roman"/>
        <w:b/>
        <w:bCs/>
        <w:noProof/>
        <w:u w:val="single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D0D60F" wp14:editId="65B0AF46">
              <wp:simplePos x="0" y="0"/>
              <wp:positionH relativeFrom="column">
                <wp:posOffset>4405852</wp:posOffset>
              </wp:positionH>
              <wp:positionV relativeFrom="paragraph">
                <wp:posOffset>-385785</wp:posOffset>
              </wp:positionV>
              <wp:extent cx="1909075" cy="323850"/>
              <wp:effectExtent l="57150" t="38100" r="91440" b="11430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9075" cy="3238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>
                              <a:shade val="51000"/>
                              <a:satMod val="130000"/>
                            </a:srgbClr>
                          </a:gs>
                          <a:gs pos="80000">
                            <a:srgbClr val="4BACC6">
                              <a:shade val="93000"/>
                              <a:satMod val="130000"/>
                            </a:srgbClr>
                          </a:gs>
                          <a:gs pos="100000">
                            <a:srgbClr val="4BACC6">
                              <a:shade val="94000"/>
                              <a:satMod val="135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txbx>
                      <w:txbxContent>
                        <w:p w:rsidR="00BB29D5" w:rsidRPr="00BB29D5" w:rsidRDefault="00BB29D5" w:rsidP="00BB29D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BB29D5"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Dr HADJIDJ ISMAIL ORL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0D60F" id="Rectangle 13" o:spid="_x0000_s1026" style="position:absolute;left:0;text-align:left;margin-left:346.9pt;margin-top:-30.4pt;width:150.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" fillcolor="#2787a0" stroked="f">
              <v:fill color2="#34b3d6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BB29D5" w:rsidRPr="00BB29D5" w:rsidRDefault="00BB29D5" w:rsidP="00BB29D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BB29D5"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Dr HADJIDJ ISMAIL ORL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ascii="Times New Roman" w:eastAsia="Calibri" w:hAnsi="Times New Roman" w:cs="Times New Roman"/>
          <w:b/>
          <w:bCs/>
          <w:sz w:val="24"/>
          <w:szCs w:val="24"/>
        </w:rPr>
        <w:alias w:val="Titre"/>
        <w:id w:val="77738743"/>
        <w:placeholder>
          <w:docPart w:val="6FA41B33129445F3844FF2D357F2F0A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1005A" w:rsidRPr="0061005A">
          <w:rPr>
            <w:rFonts w:ascii="Times New Roman" w:eastAsia="Calibri" w:hAnsi="Times New Roman" w:cs="Times New Roman"/>
            <w:b/>
            <w:bCs/>
            <w:sz w:val="24"/>
            <w:szCs w:val="24"/>
          </w:rPr>
          <w:t xml:space="preserve">Anatomie physiologie              - appareil </w:t>
        </w:r>
        <w:r w:rsidRPr="0061005A">
          <w:rPr>
            <w:rFonts w:ascii="Times New Roman" w:eastAsia="Calibri" w:hAnsi="Times New Roman" w:cs="Times New Roman"/>
            <w:b/>
            <w:bCs/>
            <w:sz w:val="24"/>
            <w:szCs w:val="24"/>
          </w:rPr>
          <w:t>digestif</w:t>
        </w:r>
        <w:r w:rsidR="0061005A" w:rsidRPr="0061005A">
          <w:rPr>
            <w:rFonts w:ascii="Times New Roman" w:eastAsia="Calibri" w:hAnsi="Times New Roman" w:cs="Times New Roman"/>
            <w:b/>
            <w:bCs/>
            <w:sz w:val="24"/>
            <w:szCs w:val="24"/>
          </w:rPr>
          <w:t xml:space="preserve"> - Les organes digestifs supérieurs</w:t>
        </w:r>
      </w:sdtContent>
    </w:sdt>
  </w:p>
  <w:p w:rsidR="0061005A" w:rsidRDefault="006100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7D80"/>
    <w:multiLevelType w:val="hybridMultilevel"/>
    <w:tmpl w:val="21E6EE80"/>
    <w:lvl w:ilvl="0" w:tplc="7152ED88">
      <w:start w:val="1"/>
      <w:numFmt w:val="upperRoman"/>
      <w:lvlText w:val="%1."/>
      <w:lvlJc w:val="righ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A6431"/>
    <w:multiLevelType w:val="hybridMultilevel"/>
    <w:tmpl w:val="F01E4E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D3984"/>
    <w:multiLevelType w:val="multilevel"/>
    <w:tmpl w:val="944A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53E9B"/>
    <w:multiLevelType w:val="hybridMultilevel"/>
    <w:tmpl w:val="09EE7370"/>
    <w:lvl w:ilvl="0" w:tplc="1F44B71E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2009"/>
    <w:multiLevelType w:val="multilevel"/>
    <w:tmpl w:val="681C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EC2114"/>
    <w:multiLevelType w:val="multilevel"/>
    <w:tmpl w:val="D74A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115C6A"/>
    <w:multiLevelType w:val="hybridMultilevel"/>
    <w:tmpl w:val="5246B96C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F2412EE"/>
    <w:multiLevelType w:val="hybridMultilevel"/>
    <w:tmpl w:val="C1B61FD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F9294E"/>
    <w:multiLevelType w:val="hybridMultilevel"/>
    <w:tmpl w:val="4480527A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9">
    <w:nsid w:val="12753E63"/>
    <w:multiLevelType w:val="hybridMultilevel"/>
    <w:tmpl w:val="33A4629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933423"/>
    <w:multiLevelType w:val="hybridMultilevel"/>
    <w:tmpl w:val="C1E4DD06"/>
    <w:lvl w:ilvl="0" w:tplc="35EE73C8">
      <w:start w:val="1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E555665"/>
    <w:multiLevelType w:val="hybridMultilevel"/>
    <w:tmpl w:val="911C5EB0"/>
    <w:lvl w:ilvl="0" w:tplc="BB60FDDE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13704BF"/>
    <w:multiLevelType w:val="hybridMultilevel"/>
    <w:tmpl w:val="A814898C"/>
    <w:lvl w:ilvl="0" w:tplc="040C000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>
    <w:nsid w:val="23731AD1"/>
    <w:multiLevelType w:val="hybridMultilevel"/>
    <w:tmpl w:val="EFCABB4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D470C"/>
    <w:multiLevelType w:val="hybridMultilevel"/>
    <w:tmpl w:val="D60050B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63540"/>
    <w:multiLevelType w:val="hybridMultilevel"/>
    <w:tmpl w:val="52D63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9A37AE"/>
    <w:multiLevelType w:val="hybridMultilevel"/>
    <w:tmpl w:val="8B20D53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FB2B0B"/>
    <w:multiLevelType w:val="hybridMultilevel"/>
    <w:tmpl w:val="1E8C43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8C592C"/>
    <w:multiLevelType w:val="hybridMultilevel"/>
    <w:tmpl w:val="0A6AE1E2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19">
    <w:nsid w:val="30CF3D64"/>
    <w:multiLevelType w:val="hybridMultilevel"/>
    <w:tmpl w:val="CE0C307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752AE"/>
    <w:multiLevelType w:val="hybridMultilevel"/>
    <w:tmpl w:val="3398D7A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8804288"/>
    <w:multiLevelType w:val="hybridMultilevel"/>
    <w:tmpl w:val="25DCBE8A"/>
    <w:lvl w:ilvl="0" w:tplc="F106197E">
      <w:start w:val="3"/>
      <w:numFmt w:val="decimal"/>
      <w:lvlText w:val="%1."/>
      <w:lvlJc w:val="left"/>
      <w:pPr>
        <w:ind w:left="2484" w:hanging="360"/>
      </w:pPr>
      <w:rPr>
        <w:rFonts w:hint="default"/>
        <w:color w:val="C00000"/>
      </w:rPr>
    </w:lvl>
    <w:lvl w:ilvl="1" w:tplc="BB60FDD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E32BB1"/>
    <w:multiLevelType w:val="hybridMultilevel"/>
    <w:tmpl w:val="92CADB5C"/>
    <w:lvl w:ilvl="0" w:tplc="BB60FDDE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445F20C1"/>
    <w:multiLevelType w:val="hybridMultilevel"/>
    <w:tmpl w:val="94284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1393"/>
    <w:multiLevelType w:val="hybridMultilevel"/>
    <w:tmpl w:val="3CDADF46"/>
    <w:lvl w:ilvl="0" w:tplc="040C000B">
      <w:start w:val="1"/>
      <w:numFmt w:val="bullet"/>
      <w:lvlText w:val=""/>
      <w:lvlJc w:val="left"/>
      <w:pPr>
        <w:ind w:left="9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5">
    <w:nsid w:val="45B44934"/>
    <w:multiLevelType w:val="multilevel"/>
    <w:tmpl w:val="3FA8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1D0739"/>
    <w:multiLevelType w:val="hybridMultilevel"/>
    <w:tmpl w:val="2BE2EBA6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810C47"/>
    <w:multiLevelType w:val="hybridMultilevel"/>
    <w:tmpl w:val="7296699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B4ADD"/>
    <w:multiLevelType w:val="hybridMultilevel"/>
    <w:tmpl w:val="93C69EBA"/>
    <w:lvl w:ilvl="0" w:tplc="1F44B71E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973BC"/>
    <w:multiLevelType w:val="multilevel"/>
    <w:tmpl w:val="7524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EF0667"/>
    <w:multiLevelType w:val="hybridMultilevel"/>
    <w:tmpl w:val="8D9C2D5A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31">
    <w:nsid w:val="52095B8E"/>
    <w:multiLevelType w:val="hybridMultilevel"/>
    <w:tmpl w:val="EC7AA838"/>
    <w:lvl w:ilvl="0" w:tplc="DAA8DECE">
      <w:start w:val="1"/>
      <w:numFmt w:val="decimal"/>
      <w:lvlText w:val="%1."/>
      <w:lvlJc w:val="left"/>
      <w:pPr>
        <w:ind w:left="2484" w:hanging="360"/>
      </w:pPr>
      <w:rPr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>
    <w:nsid w:val="55BC4D2B"/>
    <w:multiLevelType w:val="hybridMultilevel"/>
    <w:tmpl w:val="286E56AC"/>
    <w:lvl w:ilvl="0" w:tplc="BB60FDD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6CDEDE04">
      <w:start w:val="1"/>
      <w:numFmt w:val="decimal"/>
      <w:lvlText w:val="%2."/>
      <w:lvlJc w:val="left"/>
      <w:pPr>
        <w:ind w:left="1866" w:hanging="360"/>
      </w:pPr>
      <w:rPr>
        <w:rFonts w:hint="default"/>
        <w:b/>
        <w:bCs/>
        <w:color w:val="00B050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5CC2EB3"/>
    <w:multiLevelType w:val="multilevel"/>
    <w:tmpl w:val="652E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F001E6"/>
    <w:multiLevelType w:val="hybridMultilevel"/>
    <w:tmpl w:val="128E24C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0E5DD2"/>
    <w:multiLevelType w:val="hybridMultilevel"/>
    <w:tmpl w:val="99549340"/>
    <w:lvl w:ilvl="0" w:tplc="834C6776">
      <w:start w:val="1"/>
      <w:numFmt w:val="upperLetter"/>
      <w:lvlText w:val="%1."/>
      <w:lvlJc w:val="left"/>
      <w:pPr>
        <w:ind w:left="954" w:hanging="360"/>
      </w:pPr>
      <w:rPr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36">
    <w:nsid w:val="5A581C44"/>
    <w:multiLevelType w:val="hybridMultilevel"/>
    <w:tmpl w:val="31F0512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C57FEB"/>
    <w:multiLevelType w:val="hybridMultilevel"/>
    <w:tmpl w:val="2056E1E8"/>
    <w:lvl w:ilvl="0" w:tplc="229C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3B2AA5"/>
    <w:multiLevelType w:val="hybridMultilevel"/>
    <w:tmpl w:val="55BEE8C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E15FED"/>
    <w:multiLevelType w:val="hybridMultilevel"/>
    <w:tmpl w:val="85C66E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BC4BF3"/>
    <w:multiLevelType w:val="hybridMultilevel"/>
    <w:tmpl w:val="94143402"/>
    <w:lvl w:ilvl="0" w:tplc="BB60FD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CD538D"/>
    <w:multiLevelType w:val="hybridMultilevel"/>
    <w:tmpl w:val="BD562C38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42">
    <w:nsid w:val="61DE3B4D"/>
    <w:multiLevelType w:val="hybridMultilevel"/>
    <w:tmpl w:val="921EFACA"/>
    <w:lvl w:ilvl="0" w:tplc="BB60FDDE">
      <w:start w:val="1"/>
      <w:numFmt w:val="bullet"/>
      <w:lvlText w:val=""/>
      <w:lvlJc w:val="left"/>
      <w:pPr>
        <w:ind w:left="167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43">
    <w:nsid w:val="624B2EA1"/>
    <w:multiLevelType w:val="multilevel"/>
    <w:tmpl w:val="3B7E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941957"/>
    <w:multiLevelType w:val="hybridMultilevel"/>
    <w:tmpl w:val="62F258F2"/>
    <w:lvl w:ilvl="0" w:tplc="040C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5">
    <w:nsid w:val="69EB1F97"/>
    <w:multiLevelType w:val="hybridMultilevel"/>
    <w:tmpl w:val="8742622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3A046A"/>
    <w:multiLevelType w:val="hybridMultilevel"/>
    <w:tmpl w:val="2610C00E"/>
    <w:lvl w:ilvl="0" w:tplc="BB60FD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F76313"/>
    <w:multiLevelType w:val="hybridMultilevel"/>
    <w:tmpl w:val="116A8B42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B11415F"/>
    <w:multiLevelType w:val="hybridMultilevel"/>
    <w:tmpl w:val="5BC2904A"/>
    <w:lvl w:ilvl="0" w:tplc="BB60FDD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71BC7E29"/>
    <w:multiLevelType w:val="hybridMultilevel"/>
    <w:tmpl w:val="59768B9C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0">
    <w:nsid w:val="73E02767"/>
    <w:multiLevelType w:val="hybridMultilevel"/>
    <w:tmpl w:val="A5C06560"/>
    <w:lvl w:ilvl="0" w:tplc="BB60FDDE">
      <w:start w:val="1"/>
      <w:numFmt w:val="bullet"/>
      <w:lvlText w:val=""/>
      <w:lvlJc w:val="left"/>
      <w:pPr>
        <w:ind w:left="1674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ind w:left="2394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51">
    <w:nsid w:val="76BD6FE4"/>
    <w:multiLevelType w:val="hybridMultilevel"/>
    <w:tmpl w:val="53E29920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77A425C1"/>
    <w:multiLevelType w:val="hybridMultilevel"/>
    <w:tmpl w:val="C9461A14"/>
    <w:lvl w:ilvl="0" w:tplc="F24AA26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9"/>
  </w:num>
  <w:num w:numId="3">
    <w:abstractNumId w:val="5"/>
  </w:num>
  <w:num w:numId="4">
    <w:abstractNumId w:val="2"/>
  </w:num>
  <w:num w:numId="5">
    <w:abstractNumId w:val="17"/>
  </w:num>
  <w:num w:numId="6">
    <w:abstractNumId w:val="34"/>
  </w:num>
  <w:num w:numId="7">
    <w:abstractNumId w:val="44"/>
  </w:num>
  <w:num w:numId="8">
    <w:abstractNumId w:val="20"/>
  </w:num>
  <w:num w:numId="9">
    <w:abstractNumId w:val="39"/>
  </w:num>
  <w:num w:numId="10">
    <w:abstractNumId w:val="24"/>
  </w:num>
  <w:num w:numId="11">
    <w:abstractNumId w:val="15"/>
  </w:num>
  <w:num w:numId="12">
    <w:abstractNumId w:val="31"/>
  </w:num>
  <w:num w:numId="13">
    <w:abstractNumId w:val="3"/>
  </w:num>
  <w:num w:numId="14">
    <w:abstractNumId w:val="28"/>
  </w:num>
  <w:num w:numId="15">
    <w:abstractNumId w:val="22"/>
  </w:num>
  <w:num w:numId="16">
    <w:abstractNumId w:val="13"/>
  </w:num>
  <w:num w:numId="17">
    <w:abstractNumId w:val="8"/>
  </w:num>
  <w:num w:numId="18">
    <w:abstractNumId w:val="33"/>
  </w:num>
  <w:num w:numId="19">
    <w:abstractNumId w:val="4"/>
  </w:num>
  <w:num w:numId="20">
    <w:abstractNumId w:val="23"/>
  </w:num>
  <w:num w:numId="21">
    <w:abstractNumId w:val="18"/>
  </w:num>
  <w:num w:numId="22">
    <w:abstractNumId w:val="21"/>
  </w:num>
  <w:num w:numId="23">
    <w:abstractNumId w:val="12"/>
  </w:num>
  <w:num w:numId="24">
    <w:abstractNumId w:val="1"/>
  </w:num>
  <w:num w:numId="25">
    <w:abstractNumId w:val="30"/>
  </w:num>
  <w:num w:numId="26">
    <w:abstractNumId w:val="48"/>
  </w:num>
  <w:num w:numId="27">
    <w:abstractNumId w:val="46"/>
  </w:num>
  <w:num w:numId="28">
    <w:abstractNumId w:val="45"/>
  </w:num>
  <w:num w:numId="29">
    <w:abstractNumId w:val="51"/>
  </w:num>
  <w:num w:numId="30">
    <w:abstractNumId w:val="11"/>
  </w:num>
  <w:num w:numId="31">
    <w:abstractNumId w:val="41"/>
  </w:num>
  <w:num w:numId="32">
    <w:abstractNumId w:val="42"/>
  </w:num>
  <w:num w:numId="33">
    <w:abstractNumId w:val="40"/>
  </w:num>
  <w:num w:numId="34">
    <w:abstractNumId w:val="27"/>
  </w:num>
  <w:num w:numId="35">
    <w:abstractNumId w:val="36"/>
  </w:num>
  <w:num w:numId="36">
    <w:abstractNumId w:val="38"/>
  </w:num>
  <w:num w:numId="37">
    <w:abstractNumId w:val="10"/>
  </w:num>
  <w:num w:numId="38">
    <w:abstractNumId w:val="25"/>
  </w:num>
  <w:num w:numId="39">
    <w:abstractNumId w:val="6"/>
  </w:num>
  <w:num w:numId="40">
    <w:abstractNumId w:val="35"/>
  </w:num>
  <w:num w:numId="41">
    <w:abstractNumId w:val="16"/>
  </w:num>
  <w:num w:numId="42">
    <w:abstractNumId w:val="26"/>
  </w:num>
  <w:num w:numId="43">
    <w:abstractNumId w:val="0"/>
  </w:num>
  <w:num w:numId="44">
    <w:abstractNumId w:val="32"/>
  </w:num>
  <w:num w:numId="45">
    <w:abstractNumId w:val="9"/>
  </w:num>
  <w:num w:numId="46">
    <w:abstractNumId w:val="49"/>
  </w:num>
  <w:num w:numId="47">
    <w:abstractNumId w:val="14"/>
  </w:num>
  <w:num w:numId="48">
    <w:abstractNumId w:val="7"/>
  </w:num>
  <w:num w:numId="49">
    <w:abstractNumId w:val="37"/>
  </w:num>
  <w:num w:numId="50">
    <w:abstractNumId w:val="19"/>
  </w:num>
  <w:num w:numId="51">
    <w:abstractNumId w:val="52"/>
  </w:num>
  <w:num w:numId="52">
    <w:abstractNumId w:val="50"/>
  </w:num>
  <w:num w:numId="53">
    <w:abstractNumId w:val="4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Dh/qC/mOQEFyOTGoqeVPL6oaoaZTjLwG/1ayM+7fbzUeHJWTCWO2eBpe6o6N9ios3CA8nmxNLYZXGE7DY3F1Q==" w:salt="yK8rp6f8iI/kTHYwJJn66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87"/>
    <w:rsid w:val="00034024"/>
    <w:rsid w:val="00085A5F"/>
    <w:rsid w:val="00303B4A"/>
    <w:rsid w:val="00323949"/>
    <w:rsid w:val="00377387"/>
    <w:rsid w:val="00426CCF"/>
    <w:rsid w:val="00484341"/>
    <w:rsid w:val="0057638E"/>
    <w:rsid w:val="005E69E4"/>
    <w:rsid w:val="00605849"/>
    <w:rsid w:val="00606B2D"/>
    <w:rsid w:val="0061005A"/>
    <w:rsid w:val="00621CC7"/>
    <w:rsid w:val="00651D79"/>
    <w:rsid w:val="0070658F"/>
    <w:rsid w:val="009B1CED"/>
    <w:rsid w:val="00A90C7B"/>
    <w:rsid w:val="00AB3D97"/>
    <w:rsid w:val="00AB5776"/>
    <w:rsid w:val="00B30691"/>
    <w:rsid w:val="00BB1B2B"/>
    <w:rsid w:val="00BB29D5"/>
    <w:rsid w:val="00C45094"/>
    <w:rsid w:val="00CB78C6"/>
    <w:rsid w:val="00D8657F"/>
    <w:rsid w:val="00DE0D23"/>
    <w:rsid w:val="00E40EA4"/>
    <w:rsid w:val="00FC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507A0-38F7-4BCD-93BC-DF3D325C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0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05A"/>
  </w:style>
  <w:style w:type="paragraph" w:styleId="Footer">
    <w:name w:val="footer"/>
    <w:basedOn w:val="Normal"/>
    <w:link w:val="FooterChar"/>
    <w:uiPriority w:val="99"/>
    <w:unhideWhenUsed/>
    <w:rsid w:val="00610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5.wdp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microsoft.com/office/2007/relationships/hdphoto" Target="media/hdphoto6.wdp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7.wdp"/><Relationship Id="rId28" Type="http://schemas.openxmlformats.org/officeDocument/2006/relationships/header" Target="header1.xml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microsoft.com/office/2007/relationships/hdphoto" Target="media/hdphoto9.wdp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A41B33129445F3844FF2D357F2F0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9046E-55DD-48FC-ACA7-6C1DB219C524}"/>
      </w:docPartPr>
      <w:docPartBody>
        <w:p w:rsidR="00AA3542" w:rsidRDefault="000066F2" w:rsidP="000066F2">
          <w:pPr>
            <w:pStyle w:val="6FA41B33129445F3844FF2D357F2F0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F2"/>
    <w:rsid w:val="000066F2"/>
    <w:rsid w:val="00590967"/>
    <w:rsid w:val="00915201"/>
    <w:rsid w:val="00AA3542"/>
    <w:rsid w:val="00D7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A41B33129445F3844FF2D357F2F0AC">
    <w:name w:val="6FA41B33129445F3844FF2D357F2F0AC"/>
    <w:rsid w:val="000066F2"/>
  </w:style>
  <w:style w:type="paragraph" w:customStyle="1" w:styleId="B25B3EA04BE34588BEBB35AD8C2AB20B">
    <w:name w:val="B25B3EA04BE34588BEBB35AD8C2AB20B"/>
    <w:rsid w:val="000066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1882</Words>
  <Characters>10357</Characters>
  <Application>Microsoft Office Word</Application>
  <DocSecurity>8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Anatomie physiologie              - appareil digestif - Les organes digestifs supérieurs</vt:lpstr>
      <vt:lpstr>Anatomie physiologie              - appareil digestif - Les organes digestifs supérieurs</vt:lpstr>
    </vt:vector>
  </TitlesOfParts>
  <Company/>
  <LinksUpToDate>false</LinksUpToDate>
  <CharactersWithSpaces>12215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Anatomie physiologie              - appareil digestif - Les organes digestifs supérieurs</dc:title>
  <dc:creator>HADJIDJ</dc:creator>
  <cp:lastModifiedBy>IBRAHIM</cp:lastModifiedBy>
  <cp:revision>6</cp:revision>
  <dcterms:created xsi:type="dcterms:W3CDTF">2013-11-26T20:17:00Z</dcterms:created>
  <dcterms:modified xsi:type="dcterms:W3CDTF">2015-03-31T21:30:00Z</dcterms:modified>
</cp:coreProperties>
</file>