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tbl>
      <w:tblPr>
        <w:tblStyle w:val="a5"/>
        <w:tblpPr w:leftFromText="141" w:rightFromText="141" w:vertAnchor="page" w:horzAnchor="margin" w:tblpXSpec="center" w:tblpY="3106"/>
        <w:bidiVisual/>
        <w:tblW w:w="10632" w:type="dxa"/>
        <w:tblInd w:w="-192" w:type="dxa"/>
        <w:tblLayout w:type="fixed"/>
        <w:tblLook w:val="01E0"/>
      </w:tblPr>
      <w:tblGrid>
        <w:gridCol w:w="912"/>
        <w:gridCol w:w="2340"/>
        <w:gridCol w:w="2520"/>
        <w:gridCol w:w="2520"/>
        <w:gridCol w:w="2340"/>
      </w:tblGrid>
      <w:tr w:rsidR="00B531F8" w:rsidRPr="00ED42D2" w:rsidTr="004865EA">
        <w:trPr>
          <w:trHeight w:val="416"/>
        </w:trPr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الش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هر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rtl/>
                <w:lang w:bidi="ar-DZ"/>
              </w:rPr>
              <w:t>الأسبوع 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rtl/>
                <w:lang w:bidi="ar-DZ"/>
              </w:rPr>
              <w:t>الأسبوع 2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rtl/>
                <w:lang w:bidi="ar-DZ"/>
              </w:rPr>
              <w:t>الأسبوع 3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rtl/>
                <w:lang w:bidi="ar-DZ"/>
              </w:rPr>
              <w:t>الأسبوع 4</w:t>
            </w:r>
          </w:p>
        </w:tc>
      </w:tr>
      <w:tr w:rsidR="00B531F8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سبتمب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ر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F70F7E" w:rsidRDefault="00E42E65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E42E6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25pt;margin-top:1.35pt;width:116.25pt;height:51.75pt;flip:x;z-index:251658240;mso-position-horizontal-relative:text;mso-position-vertical-relative:text" o:connectortype="straight"/>
              </w:pic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السؤال بين المشكلة و الإشكالية 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 السؤال و المشكلة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A17C26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المشكلة و الإشكالية</w:t>
            </w:r>
          </w:p>
          <w:p w:rsidR="00A17C26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A17C26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المشكلة و الإشكالية</w:t>
            </w:r>
          </w:p>
          <w:p w:rsidR="00A17C26" w:rsidRPr="00F70F7E" w:rsidRDefault="00DF0417" w:rsidP="00A17C26">
            <w:pPr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A17C26"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0417" w:rsidP="00A17C26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A17C26"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إنتاج فلسفي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A17C26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الفكر بين المبدأ و الواقع</w:t>
            </w:r>
          </w:p>
          <w:p w:rsidR="00A17C26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A17C26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نفسه</w:t>
            </w:r>
          </w:p>
          <w:p w:rsidR="00A17C26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12"/>
                <w:szCs w:val="12"/>
                <w:u w:val="single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A17C26"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0417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A17C26"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</w:tr>
      <w:tr w:rsidR="00B531F8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أكتوب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ر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نفسه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نفسه</w:t>
            </w:r>
          </w:p>
          <w:p w:rsidR="00A17C26" w:rsidRPr="00F24620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24620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24620" w:rsidRDefault="00A17C26" w:rsidP="00A17C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lang w:bidi="ar-DZ"/>
              </w:rPr>
            </w:pPr>
            <w:r w:rsidRPr="00F24620">
              <w:rPr>
                <w:rFonts w:ascii="Sakkal Majalla" w:hAnsi="Sakkal Majalla" w:cs="Sakkal Majalla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نفسه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الواقع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الواقع</w:t>
            </w:r>
          </w:p>
          <w:p w:rsidR="00927DEE" w:rsidRPr="00F24620" w:rsidRDefault="00A17C26" w:rsidP="00A17C26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u w:val="single"/>
                <w:lang w:bidi="ar-DZ"/>
              </w:rPr>
            </w:pPr>
            <w:r w:rsidRPr="00F24620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  <w:r w:rsidRPr="00F24620">
              <w:rPr>
                <w:rFonts w:ascii="Arial" w:hAnsi="Arial" w:cs="Andalus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 </w:t>
            </w:r>
            <w:r w:rsidR="00927DEE" w:rsidRPr="00F24620">
              <w:rPr>
                <w:rFonts w:ascii="Arial" w:hAnsi="Arial" w:cs="Andalus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الواقع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الواقع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  <w:p w:rsidR="00927DEE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>إ</w:t>
            </w: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نتاج فلسفي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انطباق الفكر مع الواقع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الفلسفة بين الوحدة و التعدّد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A17C26" w:rsidP="00A17C2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</w:tr>
      <w:tr w:rsidR="00B531F8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نوفم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بر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A17C26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عطلة </w:t>
            </w:r>
            <w:r w:rsidR="00DF7D24"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الخريف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اليونانية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اليونانية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 نصوص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تاريخ الفلسفة الإسلامية 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تاريخ الفلسفة الإسلامية 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تاريخ الفلسفة الإسلامية </w:t>
            </w:r>
            <w:r w:rsidRPr="00F70F7E">
              <w:rPr>
                <w:rFonts w:ascii="Arial" w:hAnsi="Arial" w:cs="Andalus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الحديثة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الحديثة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إنتاج فلسفي</w:t>
            </w:r>
          </w:p>
        </w:tc>
      </w:tr>
      <w:tr w:rsidR="00B531F8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ديسم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بر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A17C26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اختبارات الثلاثي الاول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الحديثة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المعاصرة</w:t>
            </w:r>
          </w:p>
          <w:p w:rsidR="00A17C26" w:rsidRPr="00F24620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24620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24620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C26" w:rsidRPr="00F70F7E" w:rsidRDefault="00A17C26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</w:t>
            </w:r>
            <w:r w:rsidR="00DF7D2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حديثة</w:t>
            </w:r>
            <w:r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 تاريخ الفلسفة المعاصرة</w:t>
            </w:r>
          </w:p>
          <w:p w:rsidR="00A17C26" w:rsidRPr="00F70F7E" w:rsidRDefault="00A17C26" w:rsidP="00A17C2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نصو</w:t>
            </w:r>
            <w:r w:rsidR="00F70F7E"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ص</w:t>
            </w:r>
          </w:p>
          <w:p w:rsidR="00A17C26" w:rsidRPr="00F70F7E" w:rsidRDefault="00A17C26" w:rsidP="00DF7D24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مقالة </w:t>
            </w:r>
            <w:r w:rsidR="00DF7D24"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فردية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F70F7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عطلة الشتاء</w:t>
            </w:r>
          </w:p>
        </w:tc>
      </w:tr>
      <w:tr w:rsidR="00B531F8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F70F7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ج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انفي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DF7D24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عطلة الشتاء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المعاصرة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تاريخ الفلسفة المعاصرة</w:t>
            </w:r>
          </w:p>
          <w:p w:rsidR="00DF7D24" w:rsidRPr="00F70F7E" w:rsidRDefault="007F3A63" w:rsidP="00DF7D2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  <w:p w:rsidR="00DF7D24" w:rsidRPr="00F70F7E" w:rsidRDefault="007F3A63" w:rsidP="00DF7D24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انتاج فلسفي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DZ"/>
              </w:rPr>
              <w:t>المذاهب الفلسفية بين الشكل و المضمون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العقلاني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العقلاني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التجريبي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التجريبي</w:t>
            </w:r>
          </w:p>
          <w:p w:rsidR="00927DEE" w:rsidRPr="00DF7D24" w:rsidRDefault="00DF7D24" w:rsidP="0054118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</w:tc>
      </w:tr>
      <w:tr w:rsidR="004865EA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فب</w:t>
            </w:r>
            <w:r w:rsidR="00DF7D24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ف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ــــــــ</w:t>
            </w:r>
            <w:r w:rsidR="00DF7D24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ري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التجريبي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</w:t>
            </w: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bidi="ar-DZ"/>
              </w:rPr>
              <w:t>ب</w:t>
            </w: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راغماتي</w:t>
            </w:r>
          </w:p>
          <w:p w:rsidR="00DF7D24" w:rsidRPr="00DF7D24" w:rsidRDefault="00DF7D24" w:rsidP="00DF7D2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DF7D24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  <w:p w:rsidR="00927DEE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 w:rsidRPr="00F70F7E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إنتاج فلسفي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البراغماتي</w:t>
            </w:r>
            <w:r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البراغماتي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الوجودي</w:t>
            </w:r>
          </w:p>
          <w:p w:rsidR="00927DEE" w:rsidRPr="00F70F7E" w:rsidRDefault="00DF7D24" w:rsidP="00DF7D24">
            <w:pPr>
              <w:bidi/>
              <w:jc w:val="center"/>
              <w:rPr>
                <w:rFonts w:ascii="Arial" w:hAnsi="Arial" w:cs="Andalus"/>
                <w:b/>
                <w:bCs/>
                <w:sz w:val="22"/>
                <w:szCs w:val="22"/>
                <w:lang w:bidi="ar-DZ"/>
              </w:rPr>
            </w:pPr>
            <w:r w:rsidRPr="00F70F7E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الوجودي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المذهب الوجودي</w:t>
            </w:r>
            <w:r w:rsidRPr="00F70F7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/>
                <w:lang w:bidi="ar-DZ"/>
              </w:rPr>
              <w:t xml:space="preserve"> </w:t>
            </w:r>
          </w:p>
          <w:p w:rsidR="00DF7D24" w:rsidRPr="004865EA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rtl/>
                <w:lang w:bidi="ar-DZ"/>
              </w:rPr>
            </w:pPr>
            <w:r w:rsidRPr="004865E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54118C" w:rsidRDefault="00DF7D24" w:rsidP="00DF7D2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DZ"/>
              </w:rPr>
            </w:pPr>
            <w:r w:rsidRPr="004865E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الحياة بين التنافر و التجاذب</w:t>
            </w:r>
          </w:p>
          <w:p w:rsidR="00DF7D24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الشعور بالأنا و الشعور بالغير</w:t>
            </w:r>
          </w:p>
          <w:p w:rsidR="00DF7D24" w:rsidRPr="004865EA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4865EA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7D24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 w:rsidRPr="004865EA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</w:tr>
      <w:tr w:rsidR="004865EA" w:rsidRPr="00ED42D2" w:rsidTr="004865EA"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م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ارس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DF7D24" w:rsidP="00B531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اختبارات الثلاثي الثاني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D24" w:rsidRPr="00F70F7E" w:rsidRDefault="00DF0417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DF7D24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الشعور بالأنا و الشعور بالغير</w:t>
            </w:r>
            <w:r w:rsidR="00DF7D24"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DF7D24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DF7D24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الشعور بالأنا و الشعور بالغير</w:t>
            </w:r>
          </w:p>
          <w:p w:rsidR="00DF7D24" w:rsidRPr="0054118C" w:rsidRDefault="00DF0417" w:rsidP="00DF7D24">
            <w:pPr>
              <w:bidi/>
              <w:jc w:val="center"/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DF7D24" w:rsidRPr="0054118C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  <w:p w:rsidR="0054118C" w:rsidRPr="0054118C" w:rsidRDefault="00DF0417" w:rsidP="0054118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DF7D24" w:rsidRPr="0054118C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إنتاج فلسفي </w:t>
            </w:r>
          </w:p>
          <w:p w:rsidR="00927DEE" w:rsidRPr="00F70F7E" w:rsidRDefault="00927DEE" w:rsidP="00DF7D24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118C" w:rsidRPr="00F70F7E" w:rsidRDefault="00DF0417" w:rsidP="0054118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54118C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الشعور بالأنا و الشعور بالغير</w:t>
            </w:r>
            <w:r w:rsidR="0054118C"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54118C" w:rsidRPr="00F70F7E" w:rsidRDefault="00DF0417" w:rsidP="0054118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54118C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الشعور بالأنا و الشعور بالغير</w:t>
            </w:r>
          </w:p>
          <w:p w:rsidR="0054118C" w:rsidRPr="00F70F7E" w:rsidRDefault="00DF0417" w:rsidP="0054118C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54118C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الحرية و المسؤولية</w:t>
            </w:r>
          </w:p>
          <w:p w:rsidR="00927DEE" w:rsidRPr="0054118C" w:rsidRDefault="00DF0417" w:rsidP="0054118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54118C" w:rsidRPr="0054118C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927DEE" w:rsidP="0054118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DF7D24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عطلة الربيع</w:t>
            </w:r>
          </w:p>
        </w:tc>
      </w:tr>
      <w:tr w:rsidR="00927DEE" w:rsidRPr="00ED42D2" w:rsidTr="004865EA">
        <w:trPr>
          <w:trHeight w:val="210"/>
        </w:trPr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أفري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ل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DF7D24" w:rsidP="00927DE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عطلة الربيع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DF0417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الحرية و المسؤولية</w:t>
            </w:r>
          </w:p>
          <w:p w:rsidR="00927DEE" w:rsidRPr="00DF0417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الحرية و المسؤولية</w:t>
            </w:r>
          </w:p>
          <w:p w:rsidR="00927DEE" w:rsidRPr="00DF0417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الحرية و المسؤولية</w:t>
            </w:r>
          </w:p>
          <w:p w:rsidR="00927DEE" w:rsidRPr="004865EA" w:rsidRDefault="00DF0417" w:rsidP="00DF041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4865E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العنف و التسامح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العنف و التسامح</w:t>
            </w:r>
          </w:p>
          <w:p w:rsidR="00927DEE" w:rsidRPr="00DF0417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العنف و التسامح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العنف و التسامح</w:t>
            </w:r>
          </w:p>
          <w:p w:rsidR="00927DEE" w:rsidRPr="00DF0417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DF0417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DF0417" w:rsidRDefault="00DF0417" w:rsidP="00DF0417">
            <w:pPr>
              <w:bidi/>
              <w:ind w:left="3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-</w:t>
            </w:r>
            <w:r w:rsidR="00927DEE" w:rsidRPr="00DF0417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إنتاج فلسفي</w:t>
            </w:r>
          </w:p>
        </w:tc>
      </w:tr>
      <w:tr w:rsidR="00927DEE" w:rsidRPr="00ED42D2" w:rsidTr="004865EA">
        <w:trPr>
          <w:trHeight w:val="1133"/>
        </w:trPr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DDEF"/>
            <w:vAlign w:val="center"/>
          </w:tcPr>
          <w:p w:rsidR="00927DEE" w:rsidRPr="004865EA" w:rsidRDefault="00927DEE" w:rsidP="00B531F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م</w:t>
            </w:r>
            <w:r w:rsidR="00B531F8"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ــــــــــ</w:t>
            </w:r>
            <w:r w:rsidRPr="004865EA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0"/>
                <w:rtl/>
                <w:lang w:bidi="ar-DZ"/>
              </w:rPr>
              <w:t>اي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العنف و التسامح</w:t>
            </w:r>
          </w:p>
          <w:p w:rsidR="00DF0417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العولمة و التنوع الثقافي </w:t>
            </w:r>
          </w:p>
          <w:p w:rsidR="00927DEE" w:rsidRPr="00F70F7E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العولمة و التنوع الثقافي</w:t>
            </w:r>
          </w:p>
          <w:p w:rsidR="00927DEE" w:rsidRPr="004865EA" w:rsidRDefault="00DF0417" w:rsidP="00927DE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lang w:bidi="ar-DZ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4865EA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جماعية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العولمة و التنوع الثقافي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لعولمة و التنوع الثقافي</w:t>
            </w:r>
            <w:r w:rsidR="00927DEE" w:rsidRPr="00F70F7E"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  <w:t xml:space="preserve">  </w:t>
            </w:r>
          </w:p>
          <w:p w:rsidR="00927DEE" w:rsidRPr="00DF0417" w:rsidRDefault="00DF0417" w:rsidP="00DF0417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 w:rsidRPr="00DF0417"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-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 </w:t>
            </w:r>
            <w:r w:rsidR="00927DEE" w:rsidRPr="00DF0417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4865EA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مقالة فردية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="00927DEE"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العولمة و التنوع الثقافي</w:t>
            </w:r>
          </w:p>
          <w:p w:rsidR="00927DEE" w:rsidRPr="00F70F7E" w:rsidRDefault="00927DEE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DZ"/>
              </w:rPr>
            </w:pP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  <w:r w:rsidR="00DF041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- </w:t>
            </w:r>
            <w:r w:rsidRPr="00F70F7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>العولمة و التنوع الثقافي</w:t>
            </w:r>
          </w:p>
          <w:p w:rsidR="00927DEE" w:rsidRPr="004865EA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4865EA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نصوص</w:t>
            </w:r>
          </w:p>
          <w:p w:rsidR="00927DEE" w:rsidRPr="00F70F7E" w:rsidRDefault="00DF0417" w:rsidP="00927DEE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 xml:space="preserve">- </w:t>
            </w:r>
            <w:r w:rsidR="00927DEE" w:rsidRPr="004865EA">
              <w:rPr>
                <w:rFonts w:ascii="Arial" w:hAnsi="Arial" w:cs="Arial"/>
                <w:b/>
                <w:bCs/>
                <w:sz w:val="22"/>
                <w:szCs w:val="22"/>
                <w:u w:val="single"/>
                <w:rtl/>
                <w:lang w:bidi="ar-DZ"/>
              </w:rPr>
              <w:t>إنتاج فلسفي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927DEE" w:rsidRPr="004865EA" w:rsidRDefault="00B531F8" w:rsidP="00B531F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4865EA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  <w:t>اختبارات الثلاثي الثالث</w:t>
            </w:r>
          </w:p>
        </w:tc>
      </w:tr>
    </w:tbl>
    <w:p w:rsidR="00927DEE" w:rsidRPr="00585F66" w:rsidRDefault="00585F66" w:rsidP="00585F66">
      <w:pPr>
        <w:tabs>
          <w:tab w:val="left" w:pos="5937"/>
        </w:tabs>
        <w:rPr>
          <w:rFonts w:ascii="Andalus" w:hAnsi="Andalus" w:cs="Andalus"/>
          <w:b/>
          <w:bCs/>
          <w:color w:val="FF0000"/>
          <w:sz w:val="20"/>
          <w:szCs w:val="20"/>
          <w:rtl/>
        </w:rPr>
      </w:pPr>
      <w:r>
        <w:rPr>
          <w:rFonts w:ascii="Andalus" w:hAnsi="Andalus" w:cs="Andalus"/>
          <w:color w:val="FF0000"/>
          <w:sz w:val="20"/>
          <w:szCs w:val="20"/>
        </w:rPr>
        <w:tab/>
      </w:r>
    </w:p>
    <w:p w:rsidR="004865EA" w:rsidRPr="004865EA" w:rsidRDefault="00E42E65" w:rsidP="004865EA">
      <w:pPr>
        <w:bidi/>
        <w:jc w:val="center"/>
        <w:rPr>
          <w:rFonts w:ascii="Sakkal Majalla" w:hAnsi="Sakkal Majalla" w:cs="Sakkal Majalla"/>
          <w:b/>
          <w:bCs/>
          <w:color w:val="FF33CC"/>
          <w:sz w:val="28"/>
          <w:szCs w:val="28"/>
        </w:rPr>
      </w:pPr>
      <w:r w:rsidRPr="00E42E65">
        <w:rPr>
          <w:rFonts w:ascii="Andalus" w:hAnsi="Andalus" w:cs="Andalus"/>
          <w:noProof/>
          <w:color w:val="FF33CC"/>
        </w:rPr>
        <w:pict>
          <v:roundrect id="_x0000_s1034" style="position:absolute;left:0;text-align:left;margin-left:35.25pt;margin-top:3.95pt;width:400.5pt;height:31.35pt;z-index:251659264" arcsize="10923f" fillcolor="#d99594 [1941]" strokecolor="#7030a0">
            <v:fill color2="fill lighten(51)" angle="-135" focusposition=".5,.5" focussize="" method="linear sigma" type="gradient"/>
            <v:textbox>
              <w:txbxContent>
                <w:p w:rsidR="0035776D" w:rsidRPr="0035776D" w:rsidRDefault="0035776D" w:rsidP="0035776D">
                  <w:pPr>
                    <w:bidi/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lang w:bidi="ar-DZ"/>
                    </w:rPr>
                  </w:pPr>
                  <w:r w:rsidRPr="0035776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  <w:lang w:bidi="ar-DZ"/>
                    </w:rPr>
                    <w:t>التوزيـــــــــــع السنـــــــوي لمحـــــاور الدروس النظريـــة لمـــادة الفلسفــــــــة</w:t>
                  </w:r>
                </w:p>
                <w:p w:rsidR="0035776D" w:rsidRPr="0035776D" w:rsidRDefault="0035776D" w:rsidP="0035776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927DEE" w:rsidRPr="004865EA">
        <w:rPr>
          <w:rFonts w:ascii="Andalus" w:hAnsi="Andalus" w:cs="Andalus"/>
          <w:color w:val="FF33CC"/>
        </w:rPr>
        <w:tab/>
      </w:r>
    </w:p>
    <w:p w:rsidR="004865EA" w:rsidRPr="0035776D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  <w:r w:rsidRPr="004865EA">
        <w:rPr>
          <w:rFonts w:ascii="Sakkal Majalla" w:hAnsi="Sakkal Majalla" w:cs="Sakkal Majalla"/>
          <w:b/>
          <w:bCs/>
          <w:u w:val="double"/>
          <w:rtl/>
        </w:rPr>
        <w:t>أستاذ المادة:</w:t>
      </w:r>
      <w:r w:rsidRPr="004865EA">
        <w:rPr>
          <w:rFonts w:ascii="Sakkal Majalla" w:hAnsi="Sakkal Majalla" w:cs="Sakkal Majalla"/>
          <w:b/>
          <w:bCs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</w:t>
      </w:r>
      <w:r w:rsidRPr="004865EA">
        <w:rPr>
          <w:rFonts w:ascii="Sakkal Majalla" w:hAnsi="Sakkal Majalla" w:cs="Sakkal Majalla"/>
          <w:b/>
          <w:bCs/>
          <w:rtl/>
        </w:rPr>
        <w:t xml:space="preserve">      </w:t>
      </w:r>
      <w:r w:rsidRPr="004865EA">
        <w:rPr>
          <w:rFonts w:ascii="Sakkal Majalla" w:hAnsi="Sakkal Majalla" w:cs="Sakkal Majalla"/>
          <w:b/>
          <w:bCs/>
          <w:u w:val="double"/>
          <w:rtl/>
        </w:rPr>
        <w:t>الأستاذ المنسق</w:t>
      </w:r>
      <w:r w:rsidRPr="004865EA">
        <w:rPr>
          <w:rFonts w:ascii="Sakkal Majalla" w:hAnsi="Sakkal Majalla" w:cs="Sakkal Majalla"/>
          <w:b/>
          <w:bCs/>
          <w:rtl/>
        </w:rPr>
        <w:t xml:space="preserve">:   </w:t>
      </w:r>
      <w:r>
        <w:rPr>
          <w:rFonts w:ascii="Sakkal Majalla" w:hAnsi="Sakkal Majalla" w:cs="Sakkal Majalla" w:hint="cs"/>
          <w:b/>
          <w:bCs/>
          <w:rtl/>
        </w:rPr>
        <w:t xml:space="preserve">         </w:t>
      </w:r>
      <w:r w:rsidRPr="004865EA">
        <w:rPr>
          <w:rFonts w:ascii="Sakkal Majalla" w:hAnsi="Sakkal Majalla" w:cs="Sakkal Majalla"/>
          <w:b/>
          <w:bCs/>
          <w:rtl/>
        </w:rPr>
        <w:t xml:space="preserve">            </w:t>
      </w:r>
      <w:r w:rsidRPr="004865EA">
        <w:rPr>
          <w:rFonts w:ascii="Sakkal Majalla" w:hAnsi="Sakkal Majalla" w:cs="Sakkal Majalla"/>
          <w:b/>
          <w:bCs/>
          <w:u w:val="double"/>
          <w:rtl/>
        </w:rPr>
        <w:t xml:space="preserve"> الناظر: </w:t>
      </w:r>
      <w:r w:rsidRPr="004865EA">
        <w:rPr>
          <w:rFonts w:ascii="Sakkal Majalla" w:hAnsi="Sakkal Majalla" w:cs="Sakkal Majalla"/>
          <w:b/>
          <w:bCs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rtl/>
        </w:rPr>
        <w:t xml:space="preserve">           </w:t>
      </w:r>
      <w:r w:rsidRPr="004865EA">
        <w:rPr>
          <w:rFonts w:ascii="Sakkal Majalla" w:hAnsi="Sakkal Majalla" w:cs="Sakkal Majalla"/>
          <w:b/>
          <w:bCs/>
          <w:rtl/>
        </w:rPr>
        <w:t xml:space="preserve">         </w:t>
      </w:r>
      <w:r w:rsidRPr="004865EA">
        <w:rPr>
          <w:rFonts w:ascii="Sakkal Majalla" w:hAnsi="Sakkal Majalla" w:cs="Sakkal Majalla"/>
          <w:b/>
          <w:bCs/>
          <w:u w:val="double"/>
          <w:rtl/>
        </w:rPr>
        <w:t xml:space="preserve">مفتش المادة: </w:t>
      </w:r>
      <w:r w:rsidRPr="004865EA">
        <w:rPr>
          <w:rFonts w:ascii="Sakkal Majalla" w:hAnsi="Sakkal Majalla" w:cs="Sakkal Majalla"/>
          <w:b/>
          <w:bCs/>
          <w:rtl/>
        </w:rPr>
        <w:t xml:space="preserve">              </w:t>
      </w:r>
      <w:r>
        <w:rPr>
          <w:rFonts w:ascii="Sakkal Majalla" w:hAnsi="Sakkal Majalla" w:cs="Sakkal Majalla" w:hint="cs"/>
          <w:b/>
          <w:bCs/>
          <w:rtl/>
        </w:rPr>
        <w:t xml:space="preserve">   </w:t>
      </w:r>
      <w:r w:rsidRPr="004865EA">
        <w:rPr>
          <w:rFonts w:ascii="Sakkal Majalla" w:hAnsi="Sakkal Majalla" w:cs="Sakkal Majalla"/>
          <w:b/>
          <w:bCs/>
          <w:rtl/>
        </w:rPr>
        <w:t xml:space="preserve">       </w:t>
      </w:r>
      <w:r w:rsidRPr="004865EA">
        <w:rPr>
          <w:rFonts w:ascii="Sakkal Majalla" w:hAnsi="Sakkal Majalla" w:cs="Sakkal Majalla"/>
          <w:b/>
          <w:bCs/>
          <w:u w:val="double"/>
          <w:rtl/>
        </w:rPr>
        <w:t>مدير المؤسسة:</w:t>
      </w: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4865EA" w:rsidRPr="004865EA" w:rsidRDefault="004865EA" w:rsidP="004865EA">
      <w:pPr>
        <w:bidi/>
        <w:rPr>
          <w:rFonts w:ascii="Sakkal Majalla" w:hAnsi="Sakkal Majalla" w:cs="Sakkal Majalla"/>
          <w:sz w:val="28"/>
          <w:szCs w:val="28"/>
        </w:rPr>
      </w:pPr>
    </w:p>
    <w:p w:rsidR="009F168A" w:rsidRPr="004865EA" w:rsidRDefault="009F168A" w:rsidP="004865EA">
      <w:pPr>
        <w:bidi/>
        <w:rPr>
          <w:rFonts w:ascii="Sakkal Majalla" w:hAnsi="Sakkal Majalla" w:cs="Sakkal Majalla"/>
          <w:sz w:val="28"/>
          <w:szCs w:val="28"/>
        </w:rPr>
      </w:pPr>
    </w:p>
    <w:sectPr w:rsidR="009F168A" w:rsidRPr="004865EA" w:rsidSect="00927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5FD" w:rsidRDefault="00B865FD" w:rsidP="00927DEE">
      <w:r>
        <w:separator/>
      </w:r>
    </w:p>
  </w:endnote>
  <w:endnote w:type="continuationSeparator" w:id="1">
    <w:p w:rsidR="00B865FD" w:rsidRDefault="00B865FD" w:rsidP="0092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1" w:rsidRDefault="00153A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1" w:rsidRDefault="00153A2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1" w:rsidRDefault="00153A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5FD" w:rsidRDefault="00B865FD" w:rsidP="00927DEE">
      <w:r>
        <w:separator/>
      </w:r>
    </w:p>
  </w:footnote>
  <w:footnote w:type="continuationSeparator" w:id="1">
    <w:p w:rsidR="00B865FD" w:rsidRDefault="00B865FD" w:rsidP="00927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1" w:rsidRDefault="00153A2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EE" w:rsidRPr="004865EA" w:rsidRDefault="00927DEE" w:rsidP="00927DEE">
    <w:pPr>
      <w:bidi/>
      <w:jc w:val="center"/>
      <w:rPr>
        <w:rFonts w:ascii="Sakkal Majalla" w:hAnsi="Sakkal Majalla" w:cs="Sakkal Majalla"/>
        <w:b/>
        <w:bCs/>
        <w:sz w:val="22"/>
        <w:szCs w:val="22"/>
        <w:rtl/>
        <w:lang w:bidi="ar-DZ"/>
      </w:rPr>
    </w:pP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>الجمهورية الجزائرية الديمقراطية الشعبية</w:t>
    </w:r>
  </w:p>
  <w:p w:rsidR="00927DEE" w:rsidRPr="004865EA" w:rsidRDefault="00927DEE" w:rsidP="00927DEE">
    <w:pPr>
      <w:bidi/>
      <w:jc w:val="center"/>
      <w:rPr>
        <w:rFonts w:ascii="Sakkal Majalla" w:hAnsi="Sakkal Majalla" w:cs="Sakkal Majalla"/>
        <w:b/>
        <w:bCs/>
        <w:sz w:val="22"/>
        <w:szCs w:val="22"/>
        <w:rtl/>
        <w:lang w:bidi="ar-DZ"/>
      </w:rPr>
    </w:pP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>وزارة الترب</w:t>
    </w:r>
    <w:r w:rsidR="00FA4067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>ي</w:t>
    </w: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ة الوطنية   </w:t>
    </w:r>
  </w:p>
  <w:p w:rsidR="00927DEE" w:rsidRPr="004865EA" w:rsidRDefault="004865EA" w:rsidP="00927DEE">
    <w:pPr>
      <w:bidi/>
      <w:rPr>
        <w:rFonts w:ascii="Sakkal Majalla" w:hAnsi="Sakkal Majalla" w:cs="Sakkal Majalla"/>
        <w:b/>
        <w:bCs/>
        <w:sz w:val="22"/>
        <w:szCs w:val="22"/>
        <w:rtl/>
        <w:lang w:bidi="ar-DZ"/>
      </w:rPr>
    </w:pP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</w:t>
    </w:r>
    <w:r w:rsidR="00927DEE"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     السنة الدراسية</w:t>
    </w:r>
    <w:r w:rsidR="00FA4067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 xml:space="preserve"> </w:t>
    </w:r>
    <w:r w:rsidR="00927DEE"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>:</w:t>
    </w:r>
    <w:r w:rsidR="00FA4067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 xml:space="preserve"> </w:t>
    </w:r>
    <w:r w:rsidR="00927DEE"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2015/2016                                                 </w:t>
    </w:r>
    <w:r w:rsidR="00A17C26"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         </w:t>
    </w:r>
    <w:r w:rsidR="00927DEE"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    </w:t>
    </w:r>
    <w:r w:rsidRPr="004865EA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 xml:space="preserve">                                           </w:t>
    </w:r>
    <w:r w:rsidR="00153A21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ثانوية </w:t>
    </w:r>
    <w:r w:rsidR="00153A21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>مبارك الميلي  عنابة</w:t>
    </w:r>
  </w:p>
  <w:p w:rsidR="00927DEE" w:rsidRPr="004865EA" w:rsidRDefault="00927DEE" w:rsidP="0099371E">
    <w:pPr>
      <w:bidi/>
      <w:jc w:val="center"/>
      <w:rPr>
        <w:rFonts w:ascii="Arial" w:hAnsi="Arial" w:cs="Arial"/>
        <w:b/>
        <w:bCs/>
        <w:sz w:val="22"/>
        <w:szCs w:val="22"/>
        <w:lang w:bidi="ar-DZ"/>
      </w:rPr>
    </w:pP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                                                                                                </w:t>
    </w:r>
    <w:r w:rsidR="004865EA" w:rsidRPr="004865EA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 xml:space="preserve">                                                                  </w:t>
    </w: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  </w:t>
    </w:r>
    <w:r w:rsidRPr="00FA4067">
      <w:rPr>
        <w:rFonts w:ascii="Sakkal Majalla" w:hAnsi="Sakkal Majalla" w:cs="Sakkal Majalla"/>
        <w:b/>
        <w:bCs/>
        <w:sz w:val="22"/>
        <w:szCs w:val="22"/>
        <w:u w:val="single"/>
        <w:rtl/>
        <w:lang w:bidi="ar-DZ"/>
      </w:rPr>
      <w:t>المستوى:</w:t>
    </w: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 xml:space="preserve"> الثا</w:t>
    </w:r>
    <w:r w:rsidR="0099371E">
      <w:rPr>
        <w:rFonts w:ascii="Sakkal Majalla" w:hAnsi="Sakkal Majalla" w:cs="Sakkal Majalla" w:hint="cs"/>
        <w:b/>
        <w:bCs/>
        <w:sz w:val="22"/>
        <w:szCs w:val="22"/>
        <w:rtl/>
        <w:lang w:bidi="ar-DZ"/>
      </w:rPr>
      <w:t>ني</w:t>
    </w:r>
    <w:r w:rsidRPr="004865EA">
      <w:rPr>
        <w:rFonts w:ascii="Sakkal Majalla" w:hAnsi="Sakkal Majalla" w:cs="Sakkal Majalla"/>
        <w:b/>
        <w:bCs/>
        <w:sz w:val="22"/>
        <w:szCs w:val="22"/>
        <w:rtl/>
        <w:lang w:bidi="ar-DZ"/>
      </w:rPr>
      <w:t>ة ثانوي – أداب وفلسفة</w:t>
    </w:r>
    <w:r w:rsidRPr="004865EA">
      <w:rPr>
        <w:rFonts w:ascii="Andalus" w:hAnsi="Andalus" w:cs="Andalus"/>
        <w:b/>
        <w:bCs/>
        <w:sz w:val="22"/>
        <w:szCs w:val="22"/>
        <w:rtl/>
        <w:lang w:bidi="ar-DZ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21" w:rsidRDefault="00153A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C26"/>
    <w:multiLevelType w:val="hybridMultilevel"/>
    <w:tmpl w:val="1A92AB18"/>
    <w:lvl w:ilvl="0" w:tplc="72EA0F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C727D"/>
    <w:multiLevelType w:val="hybridMultilevel"/>
    <w:tmpl w:val="B2D41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66F3D"/>
    <w:multiLevelType w:val="hybridMultilevel"/>
    <w:tmpl w:val="4F4A537A"/>
    <w:lvl w:ilvl="0" w:tplc="9FF038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D1A28"/>
    <w:multiLevelType w:val="hybridMultilevel"/>
    <w:tmpl w:val="56A0A4EC"/>
    <w:lvl w:ilvl="0" w:tplc="0D1C53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34114"/>
    <w:multiLevelType w:val="hybridMultilevel"/>
    <w:tmpl w:val="B2D410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DEE"/>
    <w:rsid w:val="00037E7C"/>
    <w:rsid w:val="0015290A"/>
    <w:rsid w:val="00153A21"/>
    <w:rsid w:val="00240ED0"/>
    <w:rsid w:val="003400D0"/>
    <w:rsid w:val="0035776D"/>
    <w:rsid w:val="00455630"/>
    <w:rsid w:val="004818E2"/>
    <w:rsid w:val="004865EA"/>
    <w:rsid w:val="0054118C"/>
    <w:rsid w:val="00585F66"/>
    <w:rsid w:val="00646AC4"/>
    <w:rsid w:val="007F3A63"/>
    <w:rsid w:val="00812948"/>
    <w:rsid w:val="00816622"/>
    <w:rsid w:val="00851F38"/>
    <w:rsid w:val="008A4924"/>
    <w:rsid w:val="008C07FA"/>
    <w:rsid w:val="00927DEE"/>
    <w:rsid w:val="0099371E"/>
    <w:rsid w:val="009F168A"/>
    <w:rsid w:val="00A17C26"/>
    <w:rsid w:val="00B531F8"/>
    <w:rsid w:val="00B865FD"/>
    <w:rsid w:val="00CD4ABC"/>
    <w:rsid w:val="00D2244E"/>
    <w:rsid w:val="00DF0417"/>
    <w:rsid w:val="00DF7D24"/>
    <w:rsid w:val="00E42E65"/>
    <w:rsid w:val="00EF098A"/>
    <w:rsid w:val="00F24620"/>
    <w:rsid w:val="00F70F7E"/>
    <w:rsid w:val="00FA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05]" strokecolor="none [2409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7DE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رأس صفحة Char"/>
    <w:basedOn w:val="a0"/>
    <w:link w:val="a3"/>
    <w:uiPriority w:val="99"/>
    <w:semiHidden/>
    <w:rsid w:val="00927DEE"/>
  </w:style>
  <w:style w:type="paragraph" w:styleId="a4">
    <w:name w:val="footer"/>
    <w:basedOn w:val="a"/>
    <w:link w:val="Char0"/>
    <w:uiPriority w:val="99"/>
    <w:semiHidden/>
    <w:unhideWhenUsed/>
    <w:rsid w:val="00927DE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تذييل صفحة Char"/>
    <w:basedOn w:val="a0"/>
    <w:link w:val="a4"/>
    <w:uiPriority w:val="99"/>
    <w:semiHidden/>
    <w:rsid w:val="00927DEE"/>
  </w:style>
  <w:style w:type="table" w:styleId="a5">
    <w:name w:val="Table Grid"/>
    <w:basedOn w:val="a1"/>
    <w:rsid w:val="00927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F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16A5-5ADB-47ED-AAEF-6D698AD8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ACHRAF</dc:creator>
  <cp:lastModifiedBy>souf</cp:lastModifiedBy>
  <cp:revision>3</cp:revision>
  <dcterms:created xsi:type="dcterms:W3CDTF">2015-09-08T18:12:00Z</dcterms:created>
  <dcterms:modified xsi:type="dcterms:W3CDTF">2015-09-09T17:56:00Z</dcterms:modified>
</cp:coreProperties>
</file>