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E8" w:rsidRPr="00F268E8" w:rsidRDefault="00F268E8" w:rsidP="00F26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المستوى: ا</w:t>
      </w:r>
      <w:proofErr w:type="gram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لسنة الثا</w:t>
      </w:r>
      <w:proofErr w:type="gram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نية ثانوي   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المحور : العصر العباسي  الطور الثاني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            334هـ - 656 هـ        المدة الزمنية : ساعة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النشاط : نص تواصلي     الموضوع : الحركة العقلية والفلسفية في                  الحواضر العربية لحامد حنفي داود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الكفاءة المستهدفة : التعرف على الحياة في العصر العباسي    الأهداف الوسطية : - معرفة الحركة العقلية وروادها 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- التوكيد وأنواعه 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proofErr w:type="gram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اكتشاف</w:t>
      </w:r>
      <w:proofErr w:type="gram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معطيات النص    - كيف كانت الحركة الحياة الفكرية في الحواضر العربية؟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مع من بدأت حركة الترجمة؟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من أين أخذ المترجمون الكتب ؟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ماذا خلق التمازج الحضارة العربية بالحضارات الأخرى ؟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هل كان للأدب حظ في هذه النهضة ؟    -كانت الحياة الفكرية في الحواضر العربية ثمرة كفاح العقليتين العربية </w:t>
      </w:r>
      <w:proofErr w:type="gram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والفارسية .</w:t>
      </w:r>
      <w:proofErr w:type="gram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بدأت حركة الترجمة مع ابن </w:t>
      </w:r>
      <w:proofErr w:type="gram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المقفع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-الكتب</w:t>
      </w:r>
      <w:proofErr w:type="gram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التي تناولها المترجمون بعده هي كتب اليونان والفرس 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كان من آثار تمازج الحضارة المختلفة بالحضارة العربية خلق جيل من المفكرين مثل </w:t>
      </w:r>
      <w:proofErr w:type="gram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المعتزلة .</w:t>
      </w:r>
      <w:proofErr w:type="gram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</w:t>
      </w:r>
      <w:proofErr w:type="gram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نعم</w:t>
      </w:r>
      <w:proofErr w:type="gram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كان للأدب حظ في هذه النهضة حيث أصبح المنطق والفلسفة كلاهما موضع الصدارة عند الكتاب والشعراء.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مناقشة معطيات النص    - ما هي أسباب ظهور النهضة ؟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- لهذه النهضة تأثير على الأدب أذكر بعض هذه التأثيرات ؟    - من أسباب ظهور النهضة الفكرية ظهور طبقة المعتزلة ونشاط حركة الترجمة.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- من مجالات التأثير على الأدب إخضاع الشعر للمنطق , اعتماد الصبغة اللفظية  , تأثر بالثقافة الفارسية كتحليل الفكرة وتوليد المعنى وتفريغه لأبعد حدود 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استثمار معطيات النص    هل كان للحركة العقلية دور ايجابي على الأدب ؟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    - كان للحركة الفلسفية والعقلية في الحواضر العربية دور كبير على الأدب بقسميه النثر والشعر.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قواعــــــــــــــــــــــــــــــــــــــــــــــــــــــــــــــــد    عد إلى النص وتأمل قول الكاتب :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"وشجع الخلفاء العباسيون أنفسهم الحركة العلمية في شتى نواحيها "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-أبني أحكام القاعدة :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ما هو تعريفك للتوكيد ؟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أذكر نوعي التوكيد ؟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   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lastRenderedPageBreak/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التوكيد تابع يذكر لتثبيت ما يريده المتكلم في ذهن السامع وإزالة  ما </w:t>
      </w:r>
      <w:proofErr w:type="spell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يتوهمه</w:t>
      </w:r>
      <w:proofErr w:type="spell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من احتمالات 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- التوكيد نوعان :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1- التوكيد اللفظي : هو تكرار اللفظة أو مرادفها حرفا أو اسما أو فعلا أو جملة مثل "الصابرون الصابرون هم الفائزون : 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2- التوكيد المعنوي : وبكون بكلمات أشهرها نفس , عين , كلا , كلتا , كل , جميع , عامة , ويجب أن يتصل بكل منها ضمير يطابق المؤكد.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3- لتوكيد الضمير المرفوع المتصل أو المستتر بالنفس أو العين وجب تأكيده أولا  توكيدا لفظيا ثم معنويا مثل جاء هو نفسه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 xml:space="preserve">4- يؤكد الضمير المستتر بضمير منفصل بارز مثل قوله تعالى " </w:t>
      </w:r>
      <w:proofErr w:type="spell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إذهب</w:t>
      </w:r>
      <w:proofErr w:type="spell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</w:t>
      </w:r>
      <w:proofErr w:type="spell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أنتت</w:t>
      </w:r>
      <w:proofErr w:type="spellEnd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وربك فقاتلا</w:t>
      </w: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br/>
        <w:t>5- يتبع التوكيد اللفظي والمعنوي المؤكد في إعرابه</w:t>
      </w:r>
    </w:p>
    <w:p w:rsidR="00F268E8" w:rsidRPr="00F268E8" w:rsidRDefault="00F268E8" w:rsidP="00F268E8">
      <w:pPr>
        <w:shd w:val="clear" w:color="auto" w:fill="FAF3E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</w:pPr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غير </w:t>
      </w:r>
      <w:proofErr w:type="gramStart"/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متصل</w:t>
      </w:r>
      <w:proofErr w:type="gramEnd"/>
    </w:p>
    <w:p w:rsidR="00F268E8" w:rsidRPr="00F268E8" w:rsidRDefault="00F268E8" w:rsidP="00F26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5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</w:pPr>
      <w:hyperlink r:id="rId5" w:history="1">
        <w:r>
          <w:rPr>
            <w:rFonts w:ascii="Times New Roman" w:eastAsia="Times New Roman" w:hAnsi="Times New Roman" w:cs="Times New Roman"/>
            <w:noProof/>
            <w:color w:val="815E13"/>
            <w:sz w:val="23"/>
            <w:szCs w:val="23"/>
          </w:rPr>
          <w:drawing>
            <wp:inline distT="0" distB="0" distL="0" distR="0">
              <wp:extent cx="148590" cy="148590"/>
              <wp:effectExtent l="19050" t="0" r="3810" b="0"/>
              <wp:docPr id="1" name="Image 1" descr="http://p48.75.fr/img/signaler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p48.75.fr/img/signaler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" cy="148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gramStart"/>
        <w:r w:rsidRPr="00F268E8">
          <w:rPr>
            <w:rFonts w:ascii="Times New Roman" w:eastAsia="Times New Roman" w:hAnsi="Times New Roman" w:cs="Times New Roman"/>
            <w:color w:val="815E13"/>
            <w:sz w:val="23"/>
            <w:szCs w:val="23"/>
            <w:rtl/>
          </w:rPr>
          <w:t>تقرير</w:t>
        </w:r>
        <w:proofErr w:type="gramEnd"/>
      </w:hyperlink>
      <w:r w:rsidRPr="00F268E8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| </w:t>
      </w:r>
    </w:p>
    <w:p w:rsidR="00F268E8" w:rsidRPr="00F268E8" w:rsidRDefault="00F268E8" w:rsidP="00F26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5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</w:pPr>
      <w:hyperlink r:id="rId7" w:history="1">
        <w:r>
          <w:rPr>
            <w:rFonts w:ascii="Times New Roman" w:eastAsia="Times New Roman" w:hAnsi="Times New Roman" w:cs="Times New Roman"/>
            <w:noProof/>
            <w:color w:val="815E13"/>
            <w:sz w:val="23"/>
            <w:szCs w:val="23"/>
          </w:rPr>
          <w:drawing>
            <wp:inline distT="0" distB="0" distL="0" distR="0">
              <wp:extent cx="148590" cy="148590"/>
              <wp:effectExtent l="19050" t="0" r="3810" b="0"/>
              <wp:docPr id="2" name="Image 2" descr="http://p48.75.fr/img/citer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p48.75.fr/img/citer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" cy="148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gramStart"/>
        <w:r w:rsidRPr="00F268E8">
          <w:rPr>
            <w:rFonts w:ascii="Times New Roman" w:eastAsia="Times New Roman" w:hAnsi="Times New Roman" w:cs="Times New Roman"/>
            <w:color w:val="815E13"/>
            <w:sz w:val="23"/>
            <w:szCs w:val="23"/>
            <w:rtl/>
          </w:rPr>
          <w:t>اقتباس</w:t>
        </w:r>
        <w:proofErr w:type="gramEnd"/>
      </w:hyperlink>
    </w:p>
    <w:p w:rsidR="00EA7799" w:rsidRDefault="00EA7799"/>
    <w:sectPr w:rsidR="00EA7799" w:rsidSect="00736B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C6A"/>
    <w:multiLevelType w:val="multilevel"/>
    <w:tmpl w:val="D964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68E8"/>
    <w:rsid w:val="00736BE9"/>
    <w:rsid w:val="00EA7799"/>
    <w:rsid w:val="00F268E8"/>
    <w:rsid w:val="00FA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9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254">
          <w:marLeft w:val="335"/>
          <w:marRight w:val="335"/>
          <w:marTop w:val="201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0068">
                  <w:marLeft w:val="0"/>
                  <w:marRight w:val="0"/>
                  <w:marTop w:val="0"/>
                  <w:marBottom w:val="100"/>
                  <w:divBdr>
                    <w:top w:val="none" w:sz="0" w:space="0" w:color="D5CF8B"/>
                    <w:left w:val="none" w:sz="0" w:space="0" w:color="D5CF8B"/>
                    <w:bottom w:val="none" w:sz="0" w:space="0" w:color="D5CF8B"/>
                    <w:right w:val="none" w:sz="0" w:space="0" w:color="D5CF8B"/>
                  </w:divBdr>
                  <w:divsChild>
                    <w:div w:id="2070806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F8727"/>
                        <w:left w:val="single" w:sz="6" w:space="0" w:color="AF8727"/>
                        <w:bottom w:val="single" w:sz="6" w:space="0" w:color="AF8727"/>
                        <w:right w:val="single" w:sz="6" w:space="0" w:color="AF8727"/>
                      </w:divBdr>
                      <w:divsChild>
                        <w:div w:id="126650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FAF3E4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41624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96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4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FAF3E4"/>
                                <w:bottom w:val="none" w:sz="0" w:space="0" w:color="auto"/>
                                <w:right w:val="single" w:sz="48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48.75.fr/bac/forum/post.php?tid=18827&amp;qid=142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48.75.fr/bac/forum/misc.php?report=1422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Mus_Bene</dc:creator>
  <cp:keywords/>
  <dc:description/>
  <cp:lastModifiedBy>Mus_Bene</cp:lastModifiedBy>
  <cp:revision>1</cp:revision>
  <dcterms:created xsi:type="dcterms:W3CDTF">2008-04-15T12:00:00Z</dcterms:created>
  <dcterms:modified xsi:type="dcterms:W3CDTF">2008-04-15T12:01:00Z</dcterms:modified>
</cp:coreProperties>
</file>