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60" w:type="dxa"/>
        <w:tblInd w:w="-667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/>
      </w:tblPr>
      <w:tblGrid>
        <w:gridCol w:w="11160"/>
      </w:tblGrid>
      <w:tr w:rsidR="006E654F" w:rsidRPr="000624D5" w:rsidTr="000624D5">
        <w:tc>
          <w:tcPr>
            <w:tcW w:w="11160" w:type="dxa"/>
          </w:tcPr>
          <w:p w:rsidR="006E654F" w:rsidRPr="000624D5" w:rsidRDefault="006E654F" w:rsidP="000624D5">
            <w:pPr>
              <w:jc w:val="center"/>
              <w:rPr>
                <w:sz w:val="32"/>
                <w:szCs w:val="32"/>
                <w:u w:val="single"/>
                <w:lang w:val="fr-FR"/>
              </w:rPr>
            </w:pPr>
            <w:r w:rsidRPr="000624D5">
              <w:rPr>
                <w:rFonts w:hint="cs"/>
                <w:sz w:val="32"/>
                <w:szCs w:val="32"/>
                <w:u w:val="single"/>
                <w:rtl/>
              </w:rPr>
              <w:t>الجمهورية الجزائرية الديمقراطية الشعبية</w:t>
            </w:r>
          </w:p>
          <w:p w:rsidR="006E654F" w:rsidRPr="000624D5" w:rsidRDefault="006E654F" w:rsidP="00A00D94">
            <w:pPr>
              <w:rPr>
                <w:rFonts w:hint="cs"/>
                <w:sz w:val="32"/>
                <w:szCs w:val="32"/>
                <w:rtl/>
              </w:rPr>
            </w:pPr>
            <w:r w:rsidRPr="000624D5">
              <w:rPr>
                <w:rFonts w:hint="cs"/>
                <w:sz w:val="32"/>
                <w:szCs w:val="32"/>
                <w:u w:val="single"/>
                <w:rtl/>
              </w:rPr>
              <w:t>المستوى: السنة الرابعة متوسط</w:t>
            </w:r>
            <w:r w:rsidRPr="000624D5">
              <w:rPr>
                <w:rFonts w:hint="cs"/>
                <w:sz w:val="32"/>
                <w:szCs w:val="32"/>
                <w:rtl/>
              </w:rPr>
              <w:t xml:space="preserve">                                                           ا</w:t>
            </w:r>
            <w:r w:rsidRPr="000624D5">
              <w:rPr>
                <w:rFonts w:hint="cs"/>
                <w:sz w:val="32"/>
                <w:szCs w:val="32"/>
                <w:u w:val="single"/>
                <w:rtl/>
              </w:rPr>
              <w:t>لزمن</w:t>
            </w:r>
            <w:r w:rsidRPr="000624D5">
              <w:rPr>
                <w:rFonts w:hint="cs"/>
                <w:sz w:val="32"/>
                <w:szCs w:val="32"/>
                <w:rtl/>
              </w:rPr>
              <w:t xml:space="preserve"> : </w:t>
            </w:r>
            <w:r w:rsidRPr="000624D5">
              <w:rPr>
                <w:rFonts w:hint="cs"/>
                <w:sz w:val="32"/>
                <w:szCs w:val="32"/>
                <w:u w:val="single"/>
                <w:rtl/>
              </w:rPr>
              <w:t xml:space="preserve">ساعة ونصف </w:t>
            </w:r>
          </w:p>
        </w:tc>
      </w:tr>
      <w:tr w:rsidR="006E654F" w:rsidRPr="000624D5" w:rsidTr="000624D5">
        <w:tc>
          <w:tcPr>
            <w:tcW w:w="11160" w:type="dxa"/>
          </w:tcPr>
          <w:p w:rsidR="006E654F" w:rsidRPr="000624D5" w:rsidRDefault="006E654F" w:rsidP="000624D5">
            <w:pPr>
              <w:jc w:val="center"/>
              <w:rPr>
                <w:rFonts w:hint="cs"/>
                <w:sz w:val="32"/>
                <w:szCs w:val="32"/>
                <w:u w:val="single"/>
                <w:rtl/>
              </w:rPr>
            </w:pPr>
            <w:r w:rsidRPr="000624D5">
              <w:rPr>
                <w:rFonts w:hint="cs"/>
                <w:sz w:val="32"/>
                <w:szCs w:val="32"/>
                <w:u w:val="single"/>
                <w:rtl/>
              </w:rPr>
              <w:t>ال</w:t>
            </w:r>
            <w:r w:rsidR="000624D5" w:rsidRPr="000624D5">
              <w:rPr>
                <w:rFonts w:hint="cs"/>
                <w:sz w:val="32"/>
                <w:szCs w:val="32"/>
                <w:u w:val="single"/>
                <w:rtl/>
              </w:rPr>
              <w:t>اختبار</w:t>
            </w:r>
            <w:r w:rsidRPr="000624D5">
              <w:rPr>
                <w:rFonts w:hint="cs"/>
                <w:sz w:val="32"/>
                <w:szCs w:val="32"/>
                <w:u w:val="single"/>
                <w:rtl/>
              </w:rPr>
              <w:t xml:space="preserve"> الفصلي الأول في مادة علوم الطبيعة والحياة</w:t>
            </w:r>
          </w:p>
        </w:tc>
      </w:tr>
      <w:tr w:rsidR="006E654F" w:rsidRPr="000624D5" w:rsidTr="000624D5">
        <w:tc>
          <w:tcPr>
            <w:tcW w:w="11160" w:type="dxa"/>
          </w:tcPr>
          <w:p w:rsidR="006E654F" w:rsidRPr="000624D5" w:rsidRDefault="006E654F" w:rsidP="008E6038">
            <w:pPr>
              <w:rPr>
                <w:rFonts w:hint="cs"/>
                <w:sz w:val="32"/>
                <w:szCs w:val="32"/>
                <w:rtl/>
              </w:rPr>
            </w:pPr>
            <w:r w:rsidRPr="000624D5">
              <w:rPr>
                <w:rFonts w:hint="cs"/>
                <w:sz w:val="32"/>
                <w:szCs w:val="32"/>
                <w:u w:val="single"/>
                <w:rtl/>
              </w:rPr>
              <w:t>أجب عن الأسئلة التالية</w:t>
            </w:r>
            <w:r w:rsidRPr="000624D5">
              <w:rPr>
                <w:rFonts w:hint="cs"/>
                <w:sz w:val="32"/>
                <w:szCs w:val="32"/>
                <w:rtl/>
              </w:rPr>
              <w:t>:</w:t>
            </w:r>
          </w:p>
          <w:p w:rsidR="006E654F" w:rsidRPr="000624D5" w:rsidRDefault="006E654F" w:rsidP="00A00D94">
            <w:pPr>
              <w:rPr>
                <w:rFonts w:hint="cs"/>
                <w:sz w:val="32"/>
                <w:szCs w:val="32"/>
                <w:rtl/>
              </w:rPr>
            </w:pPr>
            <w:r w:rsidRPr="000624D5">
              <w:rPr>
                <w:rFonts w:hint="cs"/>
                <w:sz w:val="32"/>
                <w:szCs w:val="32"/>
                <w:u w:val="single"/>
                <w:rtl/>
              </w:rPr>
              <w:t>الجزء الأول</w:t>
            </w:r>
            <w:r w:rsidRPr="000624D5">
              <w:rPr>
                <w:rFonts w:hint="cs"/>
                <w:sz w:val="32"/>
                <w:szCs w:val="32"/>
                <w:rtl/>
              </w:rPr>
              <w:t xml:space="preserve">:  </w:t>
            </w:r>
          </w:p>
          <w:p w:rsidR="008E6038" w:rsidRPr="000624D5" w:rsidRDefault="006E654F" w:rsidP="000624D5">
            <w:pPr>
              <w:tabs>
                <w:tab w:val="left" w:pos="1193"/>
              </w:tabs>
              <w:rPr>
                <w:rFonts w:hint="cs"/>
                <w:sz w:val="32"/>
                <w:szCs w:val="32"/>
                <w:rtl/>
              </w:rPr>
            </w:pPr>
            <w:r w:rsidRPr="000624D5">
              <w:rPr>
                <w:rFonts w:hint="cs"/>
                <w:sz w:val="32"/>
                <w:szCs w:val="32"/>
                <w:u w:val="single"/>
                <w:rtl/>
              </w:rPr>
              <w:t>التمرين الاول6ن</w:t>
            </w:r>
            <w:r w:rsidRPr="000624D5">
              <w:rPr>
                <w:rFonts w:hint="cs"/>
                <w:sz w:val="32"/>
                <w:szCs w:val="32"/>
                <w:rtl/>
              </w:rPr>
              <w:t>:</w:t>
            </w:r>
            <w:r w:rsidR="008E6038" w:rsidRPr="000624D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E6038" w:rsidRPr="000624D5">
              <w:rPr>
                <w:rFonts w:hint="cs"/>
                <w:sz w:val="32"/>
                <w:szCs w:val="32"/>
                <w:u w:val="single"/>
                <w:rtl/>
              </w:rPr>
              <w:t>أولا</w:t>
            </w:r>
            <w:r w:rsidR="008E6038" w:rsidRPr="000624D5">
              <w:rPr>
                <w:rFonts w:hint="cs"/>
                <w:sz w:val="32"/>
                <w:szCs w:val="32"/>
                <w:rtl/>
              </w:rPr>
              <w:t>:</w:t>
            </w:r>
            <w:r w:rsidRPr="000624D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E6038" w:rsidRPr="000624D5">
              <w:rPr>
                <w:rFonts w:hint="cs"/>
                <w:sz w:val="32"/>
                <w:szCs w:val="32"/>
                <w:rtl/>
              </w:rPr>
              <w:t>لغرض دراسة نشاط بعض الانزيمات الهضمية انجزت تجربة في درجة حرارة 37م</w:t>
            </w:r>
            <w:r w:rsidR="008E6038" w:rsidRPr="000624D5">
              <w:rPr>
                <w:sz w:val="32"/>
                <w:szCs w:val="32"/>
                <w:lang w:val="fr-FR"/>
              </w:rPr>
              <w:t>°</w:t>
            </w:r>
            <w:r w:rsidR="008E6038"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  <w:r w:rsidR="008E6038" w:rsidRPr="000624D5">
              <w:rPr>
                <w:rFonts w:hint="cs"/>
                <w:sz w:val="32"/>
                <w:szCs w:val="32"/>
                <w:rtl/>
              </w:rPr>
              <w:t xml:space="preserve"> نتائجها مدونة في المنحنيات البيانية التالية علما ان الببسين والتربسين من انزيمات البروتياز.</w:t>
            </w:r>
          </w:p>
          <w:p w:rsidR="008E6038" w:rsidRPr="000624D5" w:rsidRDefault="000D455C" w:rsidP="000624D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lang w:val="fr-FR" w:eastAsia="fr-FR"/>
              </w:rPr>
              <w:drawing>
                <wp:inline distT="0" distB="0" distL="0" distR="0">
                  <wp:extent cx="4914900" cy="20764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038" w:rsidRPr="000624D5" w:rsidRDefault="008E6038" w:rsidP="008E6038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*ـ ملاحظة: </w:t>
            </w:r>
            <w:r w:rsidRPr="000624D5">
              <w:rPr>
                <w:sz w:val="32"/>
                <w:szCs w:val="32"/>
                <w:lang w:val="fr-FR"/>
              </w:rPr>
              <w:t>PH=7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وسط متعادل</w:t>
            </w:r>
          </w:p>
          <w:p w:rsidR="008E6038" w:rsidRPr="000624D5" w:rsidRDefault="008E6038" w:rsidP="008E6038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               </w:t>
            </w:r>
            <w:r w:rsidRPr="000624D5">
              <w:rPr>
                <w:sz w:val="32"/>
                <w:szCs w:val="32"/>
                <w:lang w:val="fr-FR"/>
              </w:rPr>
              <w:t>PH&gt;7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وسط قاعدي(قلوي)</w:t>
            </w:r>
          </w:p>
          <w:p w:rsidR="008E6038" w:rsidRPr="000624D5" w:rsidRDefault="008E6038" w:rsidP="008E6038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                </w:t>
            </w:r>
            <w:r w:rsidRPr="000624D5">
              <w:rPr>
                <w:sz w:val="32"/>
                <w:szCs w:val="32"/>
                <w:lang w:val="fr-FR"/>
              </w:rPr>
              <w:t>PH&lt;7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وسط حامضي</w:t>
            </w:r>
          </w:p>
          <w:p w:rsidR="008E6038" w:rsidRPr="000624D5" w:rsidRDefault="008E6038" w:rsidP="000624D5">
            <w:pPr>
              <w:ind w:firstLine="720"/>
              <w:rPr>
                <w:rFonts w:hint="cs"/>
                <w:sz w:val="32"/>
                <w:szCs w:val="32"/>
                <w:rtl/>
              </w:rPr>
            </w:pPr>
            <w:r w:rsidRPr="000624D5">
              <w:rPr>
                <w:rFonts w:hint="cs"/>
                <w:sz w:val="32"/>
                <w:szCs w:val="32"/>
                <w:rtl/>
              </w:rPr>
              <w:t>1 ـ فسر المنحنيات البيانية</w:t>
            </w:r>
            <w:r w:rsidR="00B509CF" w:rsidRPr="000624D5">
              <w:rPr>
                <w:rFonts w:hint="cs"/>
                <w:sz w:val="32"/>
                <w:szCs w:val="32"/>
                <w:rtl/>
              </w:rPr>
              <w:t xml:space="preserve"> الثلاثة</w:t>
            </w:r>
            <w:r w:rsidRPr="000624D5">
              <w:rPr>
                <w:rFonts w:hint="cs"/>
                <w:sz w:val="32"/>
                <w:szCs w:val="32"/>
                <w:rtl/>
              </w:rPr>
              <w:t xml:space="preserve"> وماذا تستنتج؟</w:t>
            </w:r>
          </w:p>
          <w:p w:rsidR="008E6038" w:rsidRPr="000624D5" w:rsidRDefault="008E6038" w:rsidP="008E6038">
            <w:pPr>
              <w:rPr>
                <w:rFonts w:hint="cs"/>
                <w:sz w:val="32"/>
                <w:szCs w:val="32"/>
                <w:rtl/>
              </w:rPr>
            </w:pPr>
            <w:r w:rsidRPr="000624D5">
              <w:rPr>
                <w:rFonts w:hint="cs"/>
                <w:sz w:val="32"/>
                <w:szCs w:val="32"/>
                <w:u w:val="single"/>
                <w:rtl/>
              </w:rPr>
              <w:t>ثانيا</w:t>
            </w:r>
            <w:r w:rsidRPr="000624D5">
              <w:rPr>
                <w:rFonts w:hint="cs"/>
                <w:sz w:val="32"/>
                <w:szCs w:val="32"/>
                <w:rtl/>
              </w:rPr>
              <w:t>:</w:t>
            </w:r>
          </w:p>
          <w:p w:rsidR="008E6038" w:rsidRPr="000624D5" w:rsidRDefault="008E6038" w:rsidP="000251B5">
            <w:pPr>
              <w:rPr>
                <w:rFonts w:hint="cs"/>
                <w:sz w:val="32"/>
                <w:szCs w:val="32"/>
                <w:rtl/>
              </w:rPr>
            </w:pPr>
            <w:r w:rsidRPr="000624D5">
              <w:rPr>
                <w:rFonts w:hint="cs"/>
                <w:sz w:val="32"/>
                <w:szCs w:val="32"/>
                <w:rtl/>
              </w:rPr>
              <w:t>إليك التجربة الموضحة في الشكل التخطيطي التالي</w:t>
            </w:r>
            <w:r w:rsidR="00BD32CF" w:rsidRPr="000624D5">
              <w:rPr>
                <w:rFonts w:hint="cs"/>
                <w:sz w:val="32"/>
                <w:szCs w:val="32"/>
                <w:rtl/>
              </w:rPr>
              <w:t xml:space="preserve"> مع نتائجها</w:t>
            </w:r>
            <w:r w:rsidR="000251B5" w:rsidRPr="000624D5">
              <w:rPr>
                <w:rFonts w:hint="cs"/>
                <w:sz w:val="32"/>
                <w:szCs w:val="32"/>
                <w:rtl/>
              </w:rPr>
              <w:t xml:space="preserve"> بعد المعاملة بالكواشف البيوكيميائية</w:t>
            </w:r>
            <w:r w:rsidRPr="000624D5">
              <w:rPr>
                <w:rFonts w:hint="cs"/>
                <w:sz w:val="32"/>
                <w:szCs w:val="32"/>
                <w:rtl/>
              </w:rPr>
              <w:t>:</w:t>
            </w:r>
          </w:p>
          <w:p w:rsidR="008E6038" w:rsidRPr="000624D5" w:rsidRDefault="0082319D" w:rsidP="000624D5">
            <w:pPr>
              <w:ind w:firstLine="720"/>
              <w:jc w:val="center"/>
              <w:rPr>
                <w:rFonts w:hint="cs"/>
                <w:sz w:val="32"/>
                <w:szCs w:val="32"/>
              </w:rPr>
            </w:pPr>
            <w:r w:rsidRPr="00A054AE">
              <w:object w:dxaOrig="7305" w:dyaOrig="5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5.25pt;height:270.75pt" o:ole="">
                  <v:imagedata r:id="rId6" o:title=""/>
                </v:shape>
                <o:OLEObject Type="Embed" ProgID="PBrush" ShapeID="_x0000_i1025" DrawAspect="Content" ObjectID="_1323240979" r:id="rId7"/>
              </w:object>
            </w:r>
          </w:p>
          <w:p w:rsidR="008E6038" w:rsidRPr="000624D5" w:rsidRDefault="008E6038" w:rsidP="000624D5">
            <w:pPr>
              <w:tabs>
                <w:tab w:val="left" w:pos="1193"/>
              </w:tabs>
              <w:rPr>
                <w:rFonts w:hint="cs"/>
                <w:sz w:val="32"/>
                <w:szCs w:val="32"/>
                <w:rtl/>
              </w:rPr>
            </w:pPr>
            <w:r w:rsidRPr="000624D5">
              <w:rPr>
                <w:rFonts w:hint="cs"/>
                <w:sz w:val="32"/>
                <w:szCs w:val="32"/>
                <w:rtl/>
              </w:rPr>
              <w:t>1 ـ فسر نتائج التجربة الموضحة في الجدول وماذا تستنتج؟</w:t>
            </w:r>
          </w:p>
          <w:p w:rsidR="00FE756F" w:rsidRPr="000624D5" w:rsidRDefault="00FE756F" w:rsidP="000624D5">
            <w:pPr>
              <w:jc w:val="center"/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الصفحة1/2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(إقلب الصفحة).                   </w:t>
            </w:r>
          </w:p>
          <w:p w:rsidR="006E654F" w:rsidRPr="000624D5" w:rsidRDefault="006E654F" w:rsidP="00FE756F">
            <w:pPr>
              <w:rPr>
                <w:rFonts w:hint="cs"/>
                <w:sz w:val="32"/>
                <w:szCs w:val="32"/>
                <w:rtl/>
              </w:rPr>
            </w:pPr>
          </w:p>
          <w:p w:rsidR="00311A2E" w:rsidRPr="000624D5" w:rsidRDefault="00311A2E" w:rsidP="00A00D94">
            <w:pPr>
              <w:rPr>
                <w:rFonts w:hint="cs"/>
                <w:sz w:val="32"/>
                <w:szCs w:val="32"/>
                <w:u w:val="single"/>
                <w:rtl/>
                <w:lang w:val="fr-FR"/>
              </w:rPr>
            </w:pPr>
          </w:p>
          <w:p w:rsidR="000624D5" w:rsidRPr="000624D5" w:rsidRDefault="000624D5" w:rsidP="00A00D94">
            <w:pPr>
              <w:rPr>
                <w:rFonts w:hint="cs"/>
                <w:sz w:val="32"/>
                <w:szCs w:val="32"/>
                <w:u w:val="single"/>
                <w:rtl/>
                <w:lang w:val="fr-FR"/>
              </w:rPr>
            </w:pPr>
          </w:p>
          <w:p w:rsidR="00311A2E" w:rsidRPr="000624D5" w:rsidRDefault="006C3AC8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noProof/>
                <w:sz w:val="32"/>
                <w:szCs w:val="32"/>
                <w:u w:val="single"/>
                <w:rtl/>
                <w:lang w:val="fr-FR" w:eastAsia="fr-FR"/>
              </w:rPr>
              <w:lastRenderedPageBreak/>
              <w:pict>
                <v:rect id="_x0000_s1034" style="position:absolute;left:0;text-align:left;margin-left:3.6pt;margin-top:7.15pt;width:260.35pt;height:233.95pt;z-index:251656192;mso-wrap-style:none">
                  <v:textbox>
                    <w:txbxContent>
                      <w:p w:rsidR="006C3AC8" w:rsidRDefault="000D455C"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3114675" cy="2809875"/>
                              <wp:effectExtent l="19050" t="0" r="9525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14675" cy="2809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6E654F" w:rsidRPr="000624D5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التمرين الثاني 6ن</w:t>
            </w:r>
            <w:r w:rsidR="006E654F"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  <w:r w:rsidR="00E41CD1"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: </w:t>
            </w:r>
          </w:p>
          <w:p w:rsidR="00311A2E" w:rsidRPr="000624D5" w:rsidRDefault="00311A2E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</w:p>
          <w:p w:rsidR="006E654F" w:rsidRPr="000624D5" w:rsidRDefault="006C3AC8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>إاليك الوثيقة المقابلة:</w:t>
            </w:r>
          </w:p>
          <w:p w:rsidR="006C3AC8" w:rsidRPr="000624D5" w:rsidRDefault="006C3AC8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>1 ـ قدّم عنوانا مناسبا للوثيقة؟</w:t>
            </w:r>
          </w:p>
          <w:p w:rsidR="006C3AC8" w:rsidRPr="000624D5" w:rsidRDefault="006C3AC8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2 ـ </w:t>
            </w:r>
            <w:r w:rsidR="00FB45CA" w:rsidRPr="000624D5">
              <w:rPr>
                <w:rFonts w:hint="cs"/>
                <w:sz w:val="32"/>
                <w:szCs w:val="32"/>
                <w:rtl/>
                <w:lang w:val="fr-FR"/>
              </w:rPr>
              <w:t>سمّ المناطق (</w:t>
            </w:r>
            <w:r w:rsidR="00FB45CA" w:rsidRPr="000624D5">
              <w:rPr>
                <w:sz w:val="32"/>
                <w:szCs w:val="32"/>
                <w:lang w:val="fr-FR"/>
              </w:rPr>
              <w:t>A</w:t>
            </w:r>
            <w:r w:rsidR="00FB45CA"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،</w:t>
            </w:r>
            <w:r w:rsidR="00FB45CA" w:rsidRPr="000624D5">
              <w:rPr>
                <w:sz w:val="32"/>
                <w:szCs w:val="32"/>
                <w:lang w:val="fr-FR"/>
              </w:rPr>
              <w:t xml:space="preserve"> B</w:t>
            </w:r>
            <w:r w:rsidR="00FB45CA"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، </w:t>
            </w:r>
            <w:r w:rsidR="00FB45CA" w:rsidRPr="000624D5">
              <w:rPr>
                <w:sz w:val="32"/>
                <w:szCs w:val="32"/>
                <w:lang w:val="fr-FR"/>
              </w:rPr>
              <w:t>C</w:t>
            </w:r>
            <w:r w:rsidR="00FB45CA"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،</w:t>
            </w:r>
            <w:r w:rsidR="00FB45CA" w:rsidRPr="000624D5">
              <w:rPr>
                <w:sz w:val="32"/>
                <w:szCs w:val="32"/>
                <w:lang w:val="fr-FR"/>
              </w:rPr>
              <w:t xml:space="preserve"> </w:t>
            </w:r>
            <w:r w:rsidR="00FB45CA"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  <w:r w:rsidR="00FB45CA" w:rsidRPr="000624D5">
              <w:rPr>
                <w:sz w:val="32"/>
                <w:szCs w:val="32"/>
                <w:lang w:val="fr-FR"/>
              </w:rPr>
              <w:t>D</w:t>
            </w:r>
            <w:r w:rsidR="00FB45CA"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)؟</w:t>
            </w:r>
          </w:p>
          <w:p w:rsidR="0015710C" w:rsidRPr="000624D5" w:rsidRDefault="0015710C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3 ـ عدّد المغذيات الموجودة في المنطقة </w:t>
            </w:r>
            <w:r w:rsidRPr="000624D5">
              <w:rPr>
                <w:sz w:val="32"/>
                <w:szCs w:val="32"/>
                <w:lang w:val="fr-FR"/>
              </w:rPr>
              <w:t>B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>؟</w:t>
            </w:r>
          </w:p>
          <w:p w:rsidR="0015710C" w:rsidRPr="000624D5" w:rsidRDefault="0015710C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4 ـ عدّد المغذيات</w:t>
            </w:r>
            <w:r w:rsidR="00F31D00"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الموجودة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في المنطقة </w:t>
            </w:r>
            <w:r w:rsidRPr="000624D5">
              <w:rPr>
                <w:sz w:val="32"/>
                <w:szCs w:val="32"/>
                <w:lang w:val="fr-FR"/>
              </w:rPr>
              <w:t>A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؟</w:t>
            </w:r>
          </w:p>
          <w:p w:rsidR="0015710C" w:rsidRPr="000624D5" w:rsidRDefault="0015710C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5 ـ عدّد المغذيات</w:t>
            </w:r>
            <w:r w:rsidR="00F31D00"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الموجودة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في المنطقة </w:t>
            </w:r>
            <w:r w:rsidRPr="000624D5">
              <w:rPr>
                <w:sz w:val="32"/>
                <w:szCs w:val="32"/>
                <w:lang w:val="fr-FR"/>
              </w:rPr>
              <w:t>C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؟ </w:t>
            </w:r>
          </w:p>
          <w:p w:rsidR="00194E92" w:rsidRPr="000624D5" w:rsidRDefault="00910964" w:rsidP="00215634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6 ـ </w:t>
            </w:r>
            <w:r w:rsidR="00215634" w:rsidRPr="000624D5">
              <w:rPr>
                <w:rFonts w:hint="cs"/>
                <w:sz w:val="32"/>
                <w:szCs w:val="32"/>
                <w:rtl/>
                <w:lang w:val="fr-FR"/>
              </w:rPr>
              <w:t>كيف تكون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نسبة سكر العنب في المنطقتين </w:t>
            </w:r>
            <w:r w:rsidRPr="000624D5">
              <w:rPr>
                <w:sz w:val="32"/>
                <w:szCs w:val="32"/>
                <w:lang w:val="fr-FR"/>
              </w:rPr>
              <w:t>C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و </w:t>
            </w:r>
            <w:r w:rsidRPr="000624D5">
              <w:rPr>
                <w:sz w:val="32"/>
                <w:szCs w:val="32"/>
                <w:lang w:val="fr-FR"/>
              </w:rPr>
              <w:t xml:space="preserve">D </w:t>
            </w:r>
            <w:r w:rsidR="00FA4C7F"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</w:p>
          <w:p w:rsidR="00FA4C7F" w:rsidRPr="000624D5" w:rsidRDefault="00194E92" w:rsidP="006C5A62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     </w:t>
            </w:r>
            <w:r w:rsidR="00FA4C7F" w:rsidRPr="000624D5">
              <w:rPr>
                <w:rFonts w:hint="cs"/>
                <w:sz w:val="32"/>
                <w:szCs w:val="32"/>
                <w:rtl/>
                <w:lang w:val="fr-FR"/>
              </w:rPr>
              <w:t>عند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شخص سليم بعد وجبة غذائية؟  </w:t>
            </w:r>
          </w:p>
          <w:p w:rsidR="00910964" w:rsidRPr="000624D5" w:rsidRDefault="00FA4C7F" w:rsidP="00194E92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     </w:t>
            </w:r>
          </w:p>
          <w:p w:rsidR="006E654F" w:rsidRPr="000624D5" w:rsidRDefault="006E654F" w:rsidP="00A00D94">
            <w:pPr>
              <w:rPr>
                <w:rFonts w:hint="cs"/>
                <w:sz w:val="32"/>
                <w:szCs w:val="32"/>
                <w:u w:val="single"/>
                <w:rtl/>
                <w:lang w:val="fr-FR"/>
              </w:rPr>
            </w:pPr>
          </w:p>
          <w:p w:rsidR="006C3AC8" w:rsidRPr="000624D5" w:rsidRDefault="006C3AC8" w:rsidP="00A00D94">
            <w:pPr>
              <w:rPr>
                <w:rFonts w:hint="cs"/>
                <w:sz w:val="32"/>
                <w:szCs w:val="32"/>
                <w:rtl/>
              </w:rPr>
            </w:pPr>
          </w:p>
          <w:p w:rsidR="006C3AC8" w:rsidRPr="000624D5" w:rsidRDefault="006C3AC8" w:rsidP="00A00D94">
            <w:pPr>
              <w:rPr>
                <w:rFonts w:hint="cs"/>
                <w:sz w:val="32"/>
                <w:szCs w:val="32"/>
                <w:rtl/>
              </w:rPr>
            </w:pPr>
          </w:p>
          <w:p w:rsidR="006E654F" w:rsidRPr="000624D5" w:rsidRDefault="006E654F" w:rsidP="00A00D94">
            <w:pPr>
              <w:rPr>
                <w:rFonts w:hint="cs"/>
                <w:sz w:val="32"/>
                <w:szCs w:val="32"/>
                <w:u w:val="single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الجزء الثاني 8ن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:                                        </w:t>
            </w:r>
            <w:r w:rsidRPr="000624D5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الوضعية الإدماجية</w:t>
            </w:r>
          </w:p>
          <w:p w:rsidR="006E654F" w:rsidRPr="000624D5" w:rsidRDefault="00BA23B4" w:rsidP="00A8665C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بتاريخ 10 ماي 2009م نقل أحد الاشخاص على جناح السرعة الى المستشفى بعدما لوحظ عليه غثيان وإسهال مزمن مع آلام حادة في البطن ، تساؤلات الطبيب للمريض كانت مرتكزة على طبيعة الوجبة الغذائية التي تناولها قبل </w:t>
            </w:r>
            <w:r w:rsidR="00A8665C" w:rsidRPr="000624D5">
              <w:rPr>
                <w:rFonts w:hint="cs"/>
                <w:sz w:val="32"/>
                <w:szCs w:val="32"/>
                <w:rtl/>
                <w:lang w:val="fr-FR"/>
              </w:rPr>
              <w:t>ست ساعات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فكانت تتمثل في وجبة الغداء كاملة. التحاليل الطبية والفحوصات بينت سبب المرض. </w:t>
            </w:r>
          </w:p>
          <w:p w:rsidR="006E654F" w:rsidRPr="000624D5" w:rsidRDefault="00604842" w:rsidP="000624D5">
            <w:pPr>
              <w:jc w:val="center"/>
              <w:rPr>
                <w:rFonts w:hint="cs"/>
                <w:sz w:val="32"/>
                <w:szCs w:val="32"/>
                <w:u w:val="single"/>
                <w:rtl/>
                <w:lang w:val="fr-FR"/>
              </w:rPr>
            </w:pPr>
            <w:r w:rsidRPr="000624D5">
              <w:rPr>
                <w:rFonts w:hint="cs"/>
                <w:noProof/>
                <w:sz w:val="32"/>
                <w:szCs w:val="32"/>
                <w:u w:val="single"/>
                <w:rtl/>
                <w:lang w:val="fr-FR" w:eastAsia="fr-FR"/>
              </w:rPr>
              <w:pict>
                <v:rect id="_x0000_s1041" style="position:absolute;left:0;text-align:left;margin-left:372.6pt;margin-top:17.6pt;width:170.25pt;height:171.35pt;z-index:251659264">
                  <v:textbox>
                    <w:txbxContent>
                      <w:tbl>
                        <w:tblPr>
                          <w:bidiVisual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1065"/>
                          <w:gridCol w:w="1080"/>
                          <w:gridCol w:w="1080"/>
                        </w:tblGrid>
                        <w:tr w:rsidR="00604842" w:rsidTr="000624D5">
                          <w:tc>
                            <w:tcPr>
                              <w:tcW w:w="1065" w:type="dxa"/>
                            </w:tcPr>
                            <w:p w:rsidR="00604842" w:rsidRDefault="00604842" w:rsidP="000624D5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مركبات الفضلات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604842" w:rsidP="000624D5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حالة </w:t>
                              </w:r>
                              <w:r w:rsidR="0071556B">
                                <w:rPr>
                                  <w:rFonts w:hint="cs"/>
                                  <w:rtl/>
                                </w:rPr>
                                <w:t>المريض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71556B" w:rsidP="000624D5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</w:t>
                              </w:r>
                              <w:r w:rsidR="00604842">
                                <w:rPr>
                                  <w:rFonts w:hint="cs"/>
                                  <w:rtl/>
                                </w:rPr>
                                <w:t xml:space="preserve">حالة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ال</w:t>
                              </w:r>
                              <w:r w:rsidR="00604842">
                                <w:rPr>
                                  <w:rFonts w:hint="cs"/>
                                  <w:rtl/>
                                </w:rPr>
                                <w:t>سليمة</w:t>
                              </w:r>
                            </w:p>
                          </w:tc>
                        </w:tr>
                        <w:tr w:rsidR="00604842" w:rsidTr="000624D5">
                          <w:tc>
                            <w:tcPr>
                              <w:tcW w:w="1065" w:type="dxa"/>
                            </w:tcPr>
                            <w:p w:rsidR="00604842" w:rsidRDefault="00604842" w:rsidP="000624D5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الماء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Pr="000624D5" w:rsidRDefault="009F1D18" w:rsidP="000624D5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0624D5">
                                <w:rPr>
                                  <w:lang w:val="fr-FR"/>
                                </w:rPr>
                                <w:t>200g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9F1D18" w:rsidP="000624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120g</w:t>
                              </w:r>
                            </w:p>
                          </w:tc>
                        </w:tr>
                        <w:tr w:rsidR="00604842" w:rsidTr="000624D5">
                          <w:tc>
                            <w:tcPr>
                              <w:tcW w:w="1065" w:type="dxa"/>
                            </w:tcPr>
                            <w:p w:rsidR="00604842" w:rsidRDefault="00604842" w:rsidP="000624D5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السكريات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9F1D18" w:rsidP="000624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20g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9F1D18" w:rsidP="000624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00g</w:t>
                              </w:r>
                            </w:p>
                          </w:tc>
                        </w:tr>
                        <w:tr w:rsidR="00604842" w:rsidTr="000624D5">
                          <w:tc>
                            <w:tcPr>
                              <w:tcW w:w="1065" w:type="dxa"/>
                            </w:tcPr>
                            <w:p w:rsidR="00604842" w:rsidRDefault="00604842" w:rsidP="000624D5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الدسم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9F1D18" w:rsidP="000624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12g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9F1D18" w:rsidP="000624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00g</w:t>
                              </w:r>
                            </w:p>
                          </w:tc>
                        </w:tr>
                        <w:tr w:rsidR="00604842" w:rsidTr="000624D5">
                          <w:tc>
                            <w:tcPr>
                              <w:tcW w:w="1065" w:type="dxa"/>
                            </w:tcPr>
                            <w:p w:rsidR="00604842" w:rsidRDefault="00604842" w:rsidP="000624D5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البروتينات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9F1D18" w:rsidP="000624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15g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9F1D18" w:rsidP="000624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00g</w:t>
                              </w:r>
                            </w:p>
                          </w:tc>
                        </w:tr>
                        <w:tr w:rsidR="00604842" w:rsidTr="000624D5">
                          <w:tc>
                            <w:tcPr>
                              <w:tcW w:w="1065" w:type="dxa"/>
                            </w:tcPr>
                            <w:p w:rsidR="00604842" w:rsidRDefault="00604842" w:rsidP="000624D5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المعادن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9F1D18" w:rsidP="000624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5g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9F1D18" w:rsidP="000624D5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آثار</w:t>
                              </w:r>
                            </w:p>
                          </w:tc>
                        </w:tr>
                        <w:tr w:rsidR="00604842" w:rsidTr="000624D5">
                          <w:tc>
                            <w:tcPr>
                              <w:tcW w:w="1065" w:type="dxa"/>
                            </w:tcPr>
                            <w:p w:rsidR="00604842" w:rsidRDefault="00604842" w:rsidP="000624D5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الفيتامينات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9F1D18" w:rsidP="000624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0.8g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Pr="000624D5" w:rsidRDefault="009F1D18" w:rsidP="009F1D18">
                              <w:pPr>
                                <w:rPr>
                                  <w:lang w:val="fr-FR"/>
                                </w:rPr>
                              </w:pPr>
                              <w:r w:rsidRPr="000624D5">
                                <w:rPr>
                                  <w:lang w:val="fr-FR"/>
                                </w:rPr>
                                <w:t>00g</w:t>
                              </w:r>
                            </w:p>
                          </w:tc>
                        </w:tr>
                        <w:tr w:rsidR="00604842" w:rsidTr="000624D5">
                          <w:tc>
                            <w:tcPr>
                              <w:tcW w:w="1065" w:type="dxa"/>
                            </w:tcPr>
                            <w:p w:rsidR="00604842" w:rsidRDefault="00604842" w:rsidP="000624D5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بكتريا معوية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9F1D18" w:rsidP="000624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12g</w:t>
                              </w:r>
                            </w:p>
                          </w:tc>
                          <w:tc>
                            <w:tcPr>
                              <w:tcW w:w="1080" w:type="dxa"/>
                            </w:tcPr>
                            <w:p w:rsidR="00604842" w:rsidRDefault="009F1D18" w:rsidP="000624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2g</w:t>
                              </w:r>
                            </w:p>
                          </w:tc>
                        </w:tr>
                      </w:tbl>
                      <w:p w:rsidR="00604842" w:rsidRPr="006F3EF6" w:rsidRDefault="006F3EF6" w:rsidP="009F1D18">
                        <w:pPr>
                          <w:jc w:val="center"/>
                          <w:rPr>
                            <w:rFonts w:hint="cs"/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u w:val="single"/>
                            <w:rtl/>
                          </w:rPr>
                          <w:t>الوثيقة1</w:t>
                        </w:r>
                      </w:p>
                    </w:txbxContent>
                  </v:textbox>
                </v:rect>
              </w:pict>
            </w:r>
            <w:r w:rsidR="006E654F" w:rsidRPr="000624D5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الســــــــــــــــــندات</w:t>
            </w:r>
          </w:p>
          <w:p w:rsidR="00BA23B4" w:rsidRPr="000624D5" w:rsidRDefault="00C376BC" w:rsidP="000624D5">
            <w:pPr>
              <w:jc w:val="center"/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noProof/>
                <w:sz w:val="32"/>
                <w:szCs w:val="32"/>
                <w:u w:val="single"/>
                <w:rtl/>
                <w:lang w:val="fr-FR" w:eastAsia="fr-FR"/>
              </w:rPr>
              <w:pict>
                <v:rect id="_x0000_s1039" style="position:absolute;left:0;text-align:left;margin-left:218.85pt;margin-top:7.5pt;width:144.75pt;height:162.35pt;z-index:251658240">
                  <v:textbox>
                    <w:txbxContent>
                      <w:tbl>
                        <w:tblPr>
                          <w:bidiVisual/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2262"/>
                        </w:tblGrid>
                        <w:tr w:rsidR="00FD52BD" w:rsidTr="000624D5">
                          <w:trPr>
                            <w:jc w:val="center"/>
                          </w:trPr>
                          <w:tc>
                            <w:tcPr>
                              <w:tcW w:w="2262" w:type="dxa"/>
                            </w:tcPr>
                            <w:p w:rsidR="00FD52BD" w:rsidRDefault="00FD52B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مكونات </w:t>
                              </w:r>
                              <w:r w:rsidR="002B2D03">
                                <w:rPr>
                                  <w:rFonts w:hint="cs"/>
                                  <w:rtl/>
                                </w:rPr>
                                <w:t xml:space="preserve">الوجبة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المتناولة</w:t>
                              </w:r>
                            </w:p>
                          </w:tc>
                        </w:tr>
                        <w:tr w:rsidR="00FD52BD" w:rsidTr="000624D5">
                          <w:trPr>
                            <w:jc w:val="center"/>
                          </w:trPr>
                          <w:tc>
                            <w:tcPr>
                              <w:tcW w:w="2262" w:type="dxa"/>
                            </w:tcPr>
                            <w:p w:rsidR="002B2D03" w:rsidRDefault="002B2D03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</w:p>
                            <w:p w:rsidR="00FD52BD" w:rsidRDefault="00FD52B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طبق السلاطة</w:t>
                              </w:r>
                            </w:p>
                            <w:p w:rsidR="00FD52BD" w:rsidRDefault="00FD52B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طبق الكسكسي</w:t>
                              </w:r>
                            </w:p>
                            <w:p w:rsidR="00FD52BD" w:rsidRDefault="00FD52B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قطعة لحم</w:t>
                              </w:r>
                            </w:p>
                            <w:p w:rsidR="005A4F4B" w:rsidRDefault="005A4F4B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قطعة جبن</w:t>
                              </w:r>
                            </w:p>
                            <w:p w:rsidR="00FD52BD" w:rsidRDefault="00FD52B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عصير الفواكه</w:t>
                              </w:r>
                            </w:p>
                            <w:p w:rsidR="00FD52BD" w:rsidRDefault="00FD52B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علبة ياوورت</w:t>
                              </w:r>
                            </w:p>
                            <w:p w:rsidR="00FD52BD" w:rsidRDefault="00FD52B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الماء</w:t>
                              </w:r>
                            </w:p>
                            <w:p w:rsidR="00FD52BD" w:rsidRDefault="00FD52B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:rsidR="006F3EF6" w:rsidRPr="00A737D9" w:rsidRDefault="00A737D9" w:rsidP="00A737D9">
                        <w:pPr>
                          <w:jc w:val="center"/>
                          <w:rPr>
                            <w:rFonts w:hint="cs"/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u w:val="single"/>
                            <w:rtl/>
                          </w:rPr>
                          <w:t>الوثيقة2</w:t>
                        </w:r>
                      </w:p>
                    </w:txbxContent>
                  </v:textbox>
                </v:rect>
              </w:pict>
            </w:r>
            <w:r w:rsidR="00793E9B" w:rsidRPr="000624D5">
              <w:rPr>
                <w:rFonts w:hint="cs"/>
                <w:noProof/>
                <w:sz w:val="32"/>
                <w:szCs w:val="32"/>
                <w:u w:val="single"/>
                <w:rtl/>
                <w:lang w:val="fr-FR" w:eastAsia="fr-FR"/>
              </w:rPr>
              <w:pict>
                <v:rect id="_x0000_s1038" style="position:absolute;left:0;text-align:left;margin-left:3.6pt;margin-top:7.85pt;width:198pt;height:171.7pt;z-index:251657216">
                  <v:textbox>
                    <w:txbxContent>
                      <w:tbl>
                        <w:tblPr>
                          <w:bidiVisual/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974"/>
                          <w:gridCol w:w="1310"/>
                          <w:gridCol w:w="1554"/>
                        </w:tblGrid>
                        <w:tr w:rsidR="00EE175B" w:rsidTr="000624D5">
                          <w:trPr>
                            <w:jc w:val="center"/>
                          </w:trPr>
                          <w:tc>
                            <w:tcPr>
                              <w:tcW w:w="974" w:type="dxa"/>
                            </w:tcPr>
                            <w:p w:rsidR="00EE175B" w:rsidRDefault="002B4B9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المادة الغذائية</w:t>
                              </w:r>
                            </w:p>
                          </w:tc>
                          <w:tc>
                            <w:tcPr>
                              <w:tcW w:w="974" w:type="dxa"/>
                            </w:tcPr>
                            <w:p w:rsidR="00EE175B" w:rsidRDefault="002B4B9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تاريخ الصنع</w:t>
                              </w:r>
                            </w:p>
                          </w:tc>
                          <w:tc>
                            <w:tcPr>
                              <w:tcW w:w="974" w:type="dxa"/>
                            </w:tcPr>
                            <w:p w:rsidR="00EE175B" w:rsidRDefault="002B4B9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تاريخ الاستهلاك</w:t>
                              </w:r>
                            </w:p>
                          </w:tc>
                        </w:tr>
                        <w:tr w:rsidR="00EE175B" w:rsidTr="000624D5">
                          <w:trPr>
                            <w:jc w:val="center"/>
                          </w:trPr>
                          <w:tc>
                            <w:tcPr>
                              <w:tcW w:w="974" w:type="dxa"/>
                            </w:tcPr>
                            <w:p w:rsidR="00EE175B" w:rsidRDefault="002B4B9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عصير الفواكه</w:t>
                              </w:r>
                            </w:p>
                          </w:tc>
                          <w:tc>
                            <w:tcPr>
                              <w:tcW w:w="974" w:type="dxa"/>
                            </w:tcPr>
                            <w:p w:rsidR="00EE175B" w:rsidRDefault="003376B8">
                              <w:pPr>
                                <w:rPr>
                                  <w:rtl/>
                                </w:rPr>
                              </w:pPr>
                              <w:r>
                                <w:t>01</w:t>
                              </w:r>
                              <w:r w:rsidR="002B4B9D">
                                <w:rPr>
                                  <w:rFonts w:hint="cs"/>
                                  <w:rtl/>
                                </w:rPr>
                                <w:t>/</w:t>
                              </w:r>
                              <w:r>
                                <w:t>01</w:t>
                              </w:r>
                              <w:r w:rsidR="002B4B9D">
                                <w:rPr>
                                  <w:rFonts w:hint="cs"/>
                                  <w:rtl/>
                                </w:rPr>
                                <w:t>/</w:t>
                              </w:r>
                              <w:r w:rsidR="00F74A0A">
                                <w:t>2008</w:t>
                              </w:r>
                            </w:p>
                          </w:tc>
                          <w:tc>
                            <w:tcPr>
                              <w:tcW w:w="974" w:type="dxa"/>
                            </w:tcPr>
                            <w:p w:rsidR="00EE175B" w:rsidRDefault="002B4B9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قبل</w:t>
                              </w:r>
                              <w:r w:rsidR="006E6A95">
                                <w:t>01</w:t>
                              </w:r>
                              <w:r w:rsidR="00043E1D">
                                <w:rPr>
                                  <w:rFonts w:hint="cs"/>
                                  <w:rtl/>
                                </w:rPr>
                                <w:t>/05/2009</w:t>
                              </w:r>
                            </w:p>
                          </w:tc>
                        </w:tr>
                        <w:tr w:rsidR="00EE175B" w:rsidTr="000624D5">
                          <w:trPr>
                            <w:trHeight w:val="795"/>
                            <w:jc w:val="center"/>
                          </w:trPr>
                          <w:tc>
                            <w:tcPr>
                              <w:tcW w:w="974" w:type="dxa"/>
                            </w:tcPr>
                            <w:p w:rsidR="00EE175B" w:rsidRDefault="002B4B9D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علبة الياوورت</w:t>
                              </w:r>
                            </w:p>
                            <w:p w:rsidR="005A4F4B" w:rsidRDefault="005A4F4B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74" w:type="dxa"/>
                            </w:tcPr>
                            <w:p w:rsidR="00EE175B" w:rsidRDefault="002B4B9D" w:rsidP="005A4F4B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05/03/</w:t>
                              </w:r>
                              <w:r w:rsidR="005A4F4B">
                                <w:rPr>
                                  <w:rFonts w:hint="cs"/>
                                  <w:rtl/>
                                </w:rPr>
                                <w:t>2009</w:t>
                              </w:r>
                            </w:p>
                          </w:tc>
                          <w:tc>
                            <w:tcPr>
                              <w:tcW w:w="974" w:type="dxa"/>
                            </w:tcPr>
                            <w:p w:rsidR="00EE175B" w:rsidRDefault="00A8665C" w:rsidP="00A8665C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قبل01/05/</w:t>
                              </w:r>
                              <w:r w:rsidR="005A4F4B">
                                <w:rPr>
                                  <w:rFonts w:hint="cs"/>
                                  <w:rtl/>
                                </w:rPr>
                                <w:t>2009</w:t>
                              </w:r>
                            </w:p>
                          </w:tc>
                        </w:tr>
                        <w:tr w:rsidR="005A4F4B" w:rsidTr="000624D5">
                          <w:trPr>
                            <w:trHeight w:val="870"/>
                            <w:jc w:val="center"/>
                          </w:trPr>
                          <w:tc>
                            <w:tcPr>
                              <w:tcW w:w="974" w:type="dxa"/>
                            </w:tcPr>
                            <w:p w:rsidR="005A4F4B" w:rsidRDefault="005A4F4B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</w:p>
                            <w:p w:rsidR="005A4F4B" w:rsidRDefault="005A4F4B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الجبن</w:t>
                              </w:r>
                            </w:p>
                            <w:p w:rsidR="005A4F4B" w:rsidRDefault="005A4F4B" w:rsidP="005A4F4B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974" w:type="dxa"/>
                            </w:tcPr>
                            <w:p w:rsidR="005A4F4B" w:rsidRDefault="005A4F4B" w:rsidP="005A4F4B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01/03/2009</w:t>
                              </w:r>
                            </w:p>
                          </w:tc>
                          <w:tc>
                            <w:tcPr>
                              <w:tcW w:w="974" w:type="dxa"/>
                            </w:tcPr>
                            <w:p w:rsidR="005A4F4B" w:rsidRDefault="005A4F4B" w:rsidP="00A8665C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قبل25/05/2009</w:t>
                              </w:r>
                            </w:p>
                          </w:tc>
                        </w:tr>
                      </w:tbl>
                      <w:p w:rsidR="00793E9B" w:rsidRPr="00C2580B" w:rsidRDefault="00043E1D" w:rsidP="00043E1D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u w:val="single"/>
                            <w:rtl/>
                          </w:rPr>
                          <w:t>الوثيقة3</w:t>
                        </w:r>
                        <w:r w:rsidR="00C2580B">
                          <w:rPr>
                            <w:rFonts w:hint="cs"/>
                            <w:rtl/>
                          </w:rPr>
                          <w:t>(بعض المواد الغذائية المتناولة).</w:t>
                        </w:r>
                      </w:p>
                    </w:txbxContent>
                  </v:textbox>
                </v:rect>
              </w:pict>
            </w:r>
          </w:p>
          <w:p w:rsidR="00BA23B4" w:rsidRPr="000624D5" w:rsidRDefault="00BA23B4" w:rsidP="000624D5">
            <w:pPr>
              <w:jc w:val="center"/>
              <w:rPr>
                <w:rFonts w:hint="cs"/>
                <w:sz w:val="32"/>
                <w:szCs w:val="32"/>
                <w:rtl/>
                <w:lang w:val="fr-FR"/>
              </w:rPr>
            </w:pPr>
          </w:p>
          <w:p w:rsidR="006E654F" w:rsidRPr="000624D5" w:rsidRDefault="006E654F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</w:p>
          <w:p w:rsidR="00BA23B4" w:rsidRPr="000624D5" w:rsidRDefault="00BA23B4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</w:p>
          <w:p w:rsidR="00BA23B4" w:rsidRPr="000624D5" w:rsidRDefault="00BA23B4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</w:p>
          <w:p w:rsidR="00BA23B4" w:rsidRPr="000624D5" w:rsidRDefault="00BA23B4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</w:p>
          <w:p w:rsidR="00BA23B4" w:rsidRPr="000624D5" w:rsidRDefault="00BA23B4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</w:p>
          <w:p w:rsidR="00604842" w:rsidRPr="000624D5" w:rsidRDefault="006E654F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</w:p>
          <w:p w:rsidR="00604842" w:rsidRPr="000624D5" w:rsidRDefault="00604842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</w:p>
          <w:p w:rsidR="006F3EF6" w:rsidRPr="000624D5" w:rsidRDefault="006E654F" w:rsidP="00EE175B">
            <w:pPr>
              <w:rPr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 </w:t>
            </w:r>
          </w:p>
          <w:p w:rsidR="006E654F" w:rsidRPr="000624D5" w:rsidRDefault="006E654F" w:rsidP="00A00D94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</w:t>
            </w:r>
            <w:r w:rsidRPr="000624D5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 xml:space="preserve">التعليـــمـــات 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>:  بالإعتماد على السياق والسندات المقدمة لك وكذا معلوماتك حول الهضم:</w:t>
            </w:r>
            <w:r w:rsidRPr="000624D5">
              <w:rPr>
                <w:sz w:val="32"/>
                <w:szCs w:val="32"/>
                <w:lang w:val="fr-FR"/>
              </w:rPr>
              <w:t xml:space="preserve"> </w:t>
            </w:r>
          </w:p>
          <w:p w:rsidR="00044D0D" w:rsidRPr="000624D5" w:rsidRDefault="00044D0D" w:rsidP="000624D5">
            <w:pPr>
              <w:numPr>
                <w:ilvl w:val="0"/>
                <w:numId w:val="4"/>
              </w:numPr>
              <w:rPr>
                <w:rFonts w:hint="cs"/>
                <w:sz w:val="32"/>
                <w:szCs w:val="32"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>سمّ الحالة المرضية التي تعرّض إليها هذا الشخص؟</w:t>
            </w:r>
          </w:p>
          <w:p w:rsidR="00044D0D" w:rsidRPr="000624D5" w:rsidRDefault="00044D0D" w:rsidP="000624D5">
            <w:pPr>
              <w:numPr>
                <w:ilvl w:val="0"/>
                <w:numId w:val="4"/>
              </w:numPr>
              <w:rPr>
                <w:rFonts w:hint="cs"/>
                <w:sz w:val="32"/>
                <w:szCs w:val="32"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كيف </w:t>
            </w:r>
            <w:r w:rsidRPr="000624D5">
              <w:rPr>
                <w:rFonts w:hint="cs"/>
                <w:sz w:val="32"/>
                <w:szCs w:val="32"/>
                <w:u w:val="single"/>
                <w:rtl/>
                <w:lang w:val="fr-FR"/>
              </w:rPr>
              <w:t>تفسر سبب الأعراض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التي لوحظت على هذا الشخص؟</w:t>
            </w:r>
          </w:p>
          <w:p w:rsidR="00044D0D" w:rsidRPr="000624D5" w:rsidRDefault="00A666BE" w:rsidP="000624D5">
            <w:pPr>
              <w:numPr>
                <w:ilvl w:val="0"/>
                <w:numId w:val="4"/>
              </w:numPr>
              <w:rPr>
                <w:rFonts w:hint="cs"/>
                <w:sz w:val="32"/>
                <w:szCs w:val="32"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>ماهي الحلول التي تراها مناسبة لتفادي مثل هذه المشاكل مستقبلا؟</w:t>
            </w:r>
          </w:p>
          <w:p w:rsidR="00FB51AA" w:rsidRPr="000624D5" w:rsidRDefault="00FB51AA" w:rsidP="000624D5">
            <w:pPr>
              <w:numPr>
                <w:ilvl w:val="0"/>
                <w:numId w:val="4"/>
              </w:num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>بماذا تنصح نفسك وغيرك في مجال التغذية  للحفاظ على سلامة وصحة الجسم ؟</w:t>
            </w:r>
          </w:p>
          <w:p w:rsidR="006E654F" w:rsidRPr="000624D5" w:rsidRDefault="006E654F" w:rsidP="00812E07">
            <w:pPr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                       </w:t>
            </w:r>
          </w:p>
          <w:p w:rsidR="006E654F" w:rsidRPr="000624D5" w:rsidRDefault="006E654F" w:rsidP="000624D5">
            <w:pPr>
              <w:ind w:left="1566"/>
              <w:jc w:val="center"/>
              <w:rPr>
                <w:rFonts w:hint="cs"/>
                <w:sz w:val="32"/>
                <w:szCs w:val="32"/>
                <w:rtl/>
                <w:lang w:val="fr-FR"/>
              </w:rPr>
            </w:pPr>
            <w:r w:rsidRPr="000624D5">
              <w:rPr>
                <w:rFonts w:hint="cs"/>
                <w:i/>
                <w:iCs/>
                <w:sz w:val="32"/>
                <w:szCs w:val="32"/>
                <w:u w:val="single"/>
                <w:rtl/>
                <w:lang w:val="fr-FR"/>
              </w:rPr>
              <w:t>إنتهـــــــــــــــــــــى</w:t>
            </w:r>
            <w:r w:rsidRPr="000624D5">
              <w:rPr>
                <w:rFonts w:hint="cs"/>
                <w:sz w:val="32"/>
                <w:szCs w:val="32"/>
                <w:rtl/>
                <w:lang w:val="fr-FR"/>
              </w:rPr>
              <w:t>.</w:t>
            </w:r>
            <w:r w:rsidR="00812E07" w:rsidRPr="000624D5">
              <w:rPr>
                <w:rFonts w:hint="cs"/>
                <w:sz w:val="32"/>
                <w:szCs w:val="32"/>
                <w:rtl/>
                <w:lang w:val="fr-FR"/>
              </w:rPr>
              <w:t xml:space="preserve">         </w:t>
            </w:r>
          </w:p>
          <w:p w:rsidR="00812E07" w:rsidRPr="000624D5" w:rsidRDefault="00812E07" w:rsidP="000624D5">
            <w:pPr>
              <w:ind w:left="1566"/>
              <w:jc w:val="center"/>
              <w:rPr>
                <w:rFonts w:hint="cs"/>
                <w:sz w:val="32"/>
                <w:szCs w:val="32"/>
                <w:rtl/>
                <w:lang w:val="fr-FR"/>
              </w:rPr>
            </w:pPr>
          </w:p>
          <w:p w:rsidR="006E654F" w:rsidRPr="000624D5" w:rsidRDefault="006E654F" w:rsidP="000624D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0624D5">
              <w:rPr>
                <w:rFonts w:hint="cs"/>
                <w:sz w:val="32"/>
                <w:szCs w:val="32"/>
                <w:rtl/>
              </w:rPr>
              <w:t>الصفحة 2/2</w:t>
            </w:r>
          </w:p>
          <w:p w:rsidR="006E654F" w:rsidRPr="000624D5" w:rsidRDefault="006E654F" w:rsidP="000624D5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6E654F" w:rsidRPr="00A054AE" w:rsidRDefault="006E654F" w:rsidP="006E654F">
      <w:pPr>
        <w:rPr>
          <w:rFonts w:hint="cs"/>
        </w:rPr>
      </w:pPr>
    </w:p>
    <w:p w:rsidR="006E654F" w:rsidRPr="00A054AE" w:rsidRDefault="006E654F">
      <w:pPr>
        <w:rPr>
          <w:rFonts w:hint="cs"/>
        </w:rPr>
      </w:pPr>
    </w:p>
    <w:sectPr w:rsidR="006E654F" w:rsidRPr="00A054AE" w:rsidSect="00A00D94">
      <w:pgSz w:w="11906" w:h="16838"/>
      <w:pgMar w:top="567" w:right="567" w:bottom="567" w:left="567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35B"/>
    <w:multiLevelType w:val="hybridMultilevel"/>
    <w:tmpl w:val="F44455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634D9"/>
    <w:multiLevelType w:val="hybridMultilevel"/>
    <w:tmpl w:val="718217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F6A23"/>
    <w:multiLevelType w:val="hybridMultilevel"/>
    <w:tmpl w:val="F7AC254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E1256"/>
    <w:multiLevelType w:val="hybridMultilevel"/>
    <w:tmpl w:val="284C3D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6E654F"/>
    <w:rsid w:val="000251B5"/>
    <w:rsid w:val="00043E1D"/>
    <w:rsid w:val="00044D0D"/>
    <w:rsid w:val="000624D5"/>
    <w:rsid w:val="000644AB"/>
    <w:rsid w:val="000C098D"/>
    <w:rsid w:val="000D455C"/>
    <w:rsid w:val="001476F7"/>
    <w:rsid w:val="0015710C"/>
    <w:rsid w:val="00183516"/>
    <w:rsid w:val="00194E92"/>
    <w:rsid w:val="00215634"/>
    <w:rsid w:val="002B2D03"/>
    <w:rsid w:val="002B4B9D"/>
    <w:rsid w:val="00311A2E"/>
    <w:rsid w:val="003376B8"/>
    <w:rsid w:val="00421539"/>
    <w:rsid w:val="00462E26"/>
    <w:rsid w:val="005536D9"/>
    <w:rsid w:val="005A4F4B"/>
    <w:rsid w:val="00604842"/>
    <w:rsid w:val="006C3AC8"/>
    <w:rsid w:val="006C5A62"/>
    <w:rsid w:val="006E654F"/>
    <w:rsid w:val="006E6A95"/>
    <w:rsid w:val="006F3EF6"/>
    <w:rsid w:val="0071556B"/>
    <w:rsid w:val="00793E9B"/>
    <w:rsid w:val="00812E07"/>
    <w:rsid w:val="0082319D"/>
    <w:rsid w:val="00830870"/>
    <w:rsid w:val="008E6038"/>
    <w:rsid w:val="00910964"/>
    <w:rsid w:val="00960990"/>
    <w:rsid w:val="00974503"/>
    <w:rsid w:val="00976894"/>
    <w:rsid w:val="009C40CA"/>
    <w:rsid w:val="009F1D18"/>
    <w:rsid w:val="00A00D94"/>
    <w:rsid w:val="00A054AE"/>
    <w:rsid w:val="00A666BE"/>
    <w:rsid w:val="00A737D9"/>
    <w:rsid w:val="00A8665C"/>
    <w:rsid w:val="00B509CF"/>
    <w:rsid w:val="00BA23B4"/>
    <w:rsid w:val="00BD32CF"/>
    <w:rsid w:val="00C2580B"/>
    <w:rsid w:val="00C376BC"/>
    <w:rsid w:val="00C8599F"/>
    <w:rsid w:val="00E41CD1"/>
    <w:rsid w:val="00E656E4"/>
    <w:rsid w:val="00EE175B"/>
    <w:rsid w:val="00F31D00"/>
    <w:rsid w:val="00F74A0A"/>
    <w:rsid w:val="00F85519"/>
    <w:rsid w:val="00FA4C7F"/>
    <w:rsid w:val="00FB45CA"/>
    <w:rsid w:val="00FB51AA"/>
    <w:rsid w:val="00FD52BD"/>
    <w:rsid w:val="00FE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54F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6E654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KHERRATA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ency-education.com</dc:creator>
  <cp:keywords/>
  <dc:description/>
  <cp:lastModifiedBy> </cp:lastModifiedBy>
  <cp:revision>2</cp:revision>
  <dcterms:created xsi:type="dcterms:W3CDTF">2009-12-25T09:10:00Z</dcterms:created>
  <dcterms:modified xsi:type="dcterms:W3CDTF">2009-12-25T09:10:00Z</dcterms:modified>
</cp:coreProperties>
</file>